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91B8D">
      <w:pPr>
        <w:rPr>
          <w:lang w:val="en-US"/>
        </w:rPr>
      </w:pPr>
      <w:r>
        <w:rPr>
          <w:noProof/>
        </w:rPr>
        <w:drawing>
          <wp:inline distT="0" distB="0" distL="0" distR="0">
            <wp:extent cx="5940425" cy="501359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5013594"/>
                    </a:xfrm>
                    <a:prstGeom prst="rect">
                      <a:avLst/>
                    </a:prstGeom>
                    <a:noFill/>
                    <a:ln w="9525">
                      <a:noFill/>
                      <a:miter lim="800000"/>
                      <a:headEnd/>
                      <a:tailEnd/>
                    </a:ln>
                  </pic:spPr>
                </pic:pic>
              </a:graphicData>
            </a:graphic>
          </wp:inline>
        </w:drawing>
      </w:r>
    </w:p>
    <w:p w:rsidR="00C91B8D" w:rsidRPr="00C91B8D" w:rsidRDefault="00C91B8D" w:rsidP="00C91B8D">
      <w:pPr>
        <w:spacing w:after="0" w:line="240" w:lineRule="auto"/>
        <w:ind w:left="708" w:firstLine="708"/>
        <w:rPr>
          <w:rFonts w:ascii="Times New Roman" w:eastAsia="Times New Roman" w:hAnsi="Times New Roman" w:cs="Times New Roman"/>
          <w:sz w:val="24"/>
          <w:szCs w:val="24"/>
        </w:rPr>
      </w:pPr>
      <w:bookmarkStart w:id="0" w:name="bookmark0"/>
      <w:r w:rsidRPr="00C91B8D">
        <w:rPr>
          <w:rFonts w:ascii="Arial" w:eastAsia="Times New Roman" w:hAnsi="Arial" w:cs="Arial"/>
          <w:b/>
          <w:bCs/>
          <w:color w:val="000000"/>
          <w:sz w:val="18"/>
          <w:szCs w:val="18"/>
          <w:u w:val="single"/>
        </w:rPr>
        <w:t xml:space="preserve">Основные меры </w:t>
      </w:r>
      <w:proofErr w:type="spellStart"/>
      <w:r w:rsidRPr="00C91B8D">
        <w:rPr>
          <w:rFonts w:ascii="Arial" w:eastAsia="Times New Roman" w:hAnsi="Arial" w:cs="Arial"/>
          <w:b/>
          <w:bCs/>
          <w:color w:val="000000"/>
          <w:sz w:val="18"/>
          <w:szCs w:val="18"/>
          <w:u w:val="single"/>
        </w:rPr>
        <w:t>предосторожнссти</w:t>
      </w:r>
      <w:proofErr w:type="spellEnd"/>
      <w:r w:rsidRPr="00C91B8D">
        <w:rPr>
          <w:rFonts w:ascii="Arial" w:eastAsia="Times New Roman" w:hAnsi="Arial" w:cs="Arial"/>
          <w:b/>
          <w:bCs/>
          <w:color w:val="000000"/>
          <w:sz w:val="18"/>
          <w:szCs w:val="18"/>
          <w:u w:val="single"/>
        </w:rPr>
        <w:t>:</w:t>
      </w:r>
      <w:bookmarkEnd w:id="0"/>
    </w:p>
    <w:p w:rsidR="00C91B8D" w:rsidRPr="00C91B8D" w:rsidRDefault="00C91B8D" w:rsidP="00C91B8D">
      <w:pPr>
        <w:spacing w:after="0" w:line="240" w:lineRule="auto"/>
        <w:ind w:firstLine="708"/>
        <w:rPr>
          <w:rFonts w:ascii="Arial" w:eastAsia="Times New Roman" w:hAnsi="Arial" w:cs="Arial"/>
          <w:color w:val="000000"/>
          <w:sz w:val="16"/>
          <w:szCs w:val="16"/>
        </w:rPr>
      </w:pPr>
      <w:r w:rsidRPr="00C91B8D">
        <w:rPr>
          <w:rFonts w:ascii="Arial" w:eastAsia="Times New Roman" w:hAnsi="Arial" w:cs="Arial"/>
          <w:color w:val="000000"/>
          <w:sz w:val="16"/>
          <w:szCs w:val="16"/>
        </w:rPr>
        <w:t xml:space="preserve"> Схема полуавтомата содержит элементы и узлы, находящиеся под напряжением питающей сети. Категорически запрещается работать при снятых боковых </w:t>
      </w:r>
      <w:proofErr w:type="spellStart"/>
      <w:r w:rsidRPr="00C91B8D">
        <w:rPr>
          <w:rFonts w:ascii="Arial" w:eastAsia="Times New Roman" w:hAnsi="Arial" w:cs="Arial"/>
          <w:color w:val="000000"/>
          <w:sz w:val="16"/>
          <w:szCs w:val="16"/>
        </w:rPr>
        <w:t>обшивках</w:t>
      </w:r>
      <w:proofErr w:type="gramStart"/>
      <w:r w:rsidRPr="00C91B8D">
        <w:rPr>
          <w:rFonts w:ascii="Arial" w:eastAsia="Times New Roman" w:hAnsi="Arial" w:cs="Arial"/>
          <w:color w:val="000000"/>
          <w:sz w:val="16"/>
          <w:szCs w:val="16"/>
        </w:rPr>
        <w:t>.К</w:t>
      </w:r>
      <w:proofErr w:type="spellEnd"/>
      <w:proofErr w:type="gramEnd"/>
      <w:r w:rsidRPr="00C91B8D">
        <w:rPr>
          <w:rFonts w:ascii="Arial" w:eastAsia="Times New Roman" w:hAnsi="Arial" w:cs="Arial"/>
          <w:color w:val="000000"/>
          <w:sz w:val="16"/>
          <w:szCs w:val="16"/>
        </w:rPr>
        <w:t xml:space="preserve"> работе с аппаратом допускаются лица, имеющие удостоверение электросварщика, прошедшие обучение, инструктаж и проверку знаний требований </w:t>
      </w:r>
      <w:proofErr w:type="spellStart"/>
      <w:r w:rsidRPr="00C91B8D">
        <w:rPr>
          <w:rFonts w:ascii="Arial" w:eastAsia="Times New Roman" w:hAnsi="Arial" w:cs="Arial"/>
          <w:color w:val="000000"/>
          <w:sz w:val="16"/>
          <w:szCs w:val="16"/>
        </w:rPr>
        <w:t>электробезопасности</w:t>
      </w:r>
      <w:proofErr w:type="spellEnd"/>
      <w:r w:rsidRPr="00C91B8D">
        <w:rPr>
          <w:rFonts w:ascii="Arial" w:eastAsia="Times New Roman" w:hAnsi="Arial" w:cs="Arial"/>
          <w:color w:val="000000"/>
          <w:sz w:val="16"/>
          <w:szCs w:val="16"/>
        </w:rPr>
        <w:t xml:space="preserve">, имеющие квалификационную группу по </w:t>
      </w:r>
      <w:proofErr w:type="spellStart"/>
      <w:r w:rsidRPr="00C91B8D">
        <w:rPr>
          <w:rFonts w:ascii="Arial" w:eastAsia="Times New Roman" w:hAnsi="Arial" w:cs="Arial"/>
          <w:color w:val="000000"/>
          <w:sz w:val="16"/>
          <w:szCs w:val="16"/>
        </w:rPr>
        <w:t>электробезопасности</w:t>
      </w:r>
      <w:proofErr w:type="spellEnd"/>
      <w:r w:rsidRPr="00C91B8D">
        <w:rPr>
          <w:rFonts w:ascii="Arial" w:eastAsia="Times New Roman" w:hAnsi="Arial" w:cs="Arial"/>
          <w:color w:val="000000"/>
          <w:sz w:val="16"/>
          <w:szCs w:val="16"/>
        </w:rPr>
        <w:t xml:space="preserve"> не ниже II и имеющие соответствующее удостоверение, а также допуск к работе с газовыми баллонами. Место проведения работ должно быть обеспечено средствами индивидуальной защиты в соответствии </w:t>
      </w:r>
      <w:proofErr w:type="spellStart"/>
      <w:r w:rsidRPr="00C91B8D">
        <w:rPr>
          <w:rFonts w:ascii="Arial" w:eastAsia="Times New Roman" w:hAnsi="Arial" w:cs="Arial"/>
          <w:color w:val="000000"/>
          <w:sz w:val="16"/>
          <w:szCs w:val="16"/>
        </w:rPr>
        <w:t>стиповыми</w:t>
      </w:r>
      <w:proofErr w:type="spellEnd"/>
      <w:r w:rsidRPr="00C91B8D">
        <w:rPr>
          <w:rFonts w:ascii="Arial" w:eastAsia="Times New Roman" w:hAnsi="Arial" w:cs="Arial"/>
          <w:color w:val="000000"/>
          <w:sz w:val="16"/>
          <w:szCs w:val="16"/>
        </w:rPr>
        <w:t xml:space="preserve"> нормами. Проверьте, какое напряжение питания необходимо для питания данного сварочного аппарата. Аппарат должен быть правильно подключен к сети. При питании </w:t>
      </w:r>
      <w:r w:rsidRPr="00C91B8D">
        <w:rPr>
          <w:rFonts w:ascii="Arial" w:eastAsia="Times New Roman" w:hAnsi="Arial" w:cs="Arial"/>
          <w:color w:val="000000"/>
          <w:sz w:val="16"/>
          <w:szCs w:val="16"/>
          <w:lang w:eastAsia="en-US"/>
        </w:rPr>
        <w:t>230</w:t>
      </w:r>
      <w:r w:rsidRPr="00C91B8D">
        <w:rPr>
          <w:rFonts w:ascii="Arial" w:eastAsia="Times New Roman" w:hAnsi="Arial" w:cs="Arial"/>
          <w:color w:val="000000"/>
          <w:sz w:val="16"/>
          <w:szCs w:val="16"/>
          <w:lang w:val="en-US" w:eastAsia="en-US"/>
        </w:rPr>
        <w:t>v</w:t>
      </w:r>
      <w:r w:rsidRPr="00C91B8D">
        <w:rPr>
          <w:rFonts w:ascii="Arial" w:eastAsia="Times New Roman" w:hAnsi="Arial" w:cs="Arial"/>
          <w:color w:val="000000"/>
          <w:sz w:val="16"/>
          <w:szCs w:val="16"/>
          <w:lang w:eastAsia="en-US"/>
        </w:rPr>
        <w:t xml:space="preserve"> </w:t>
      </w:r>
      <w:r w:rsidRPr="00C91B8D">
        <w:rPr>
          <w:rFonts w:ascii="Arial" w:eastAsia="Times New Roman" w:hAnsi="Arial" w:cs="Arial"/>
          <w:color w:val="000000"/>
          <w:sz w:val="16"/>
          <w:szCs w:val="16"/>
        </w:rPr>
        <w:t xml:space="preserve">заземление осуществляется с помощью жёлто-зелёного провода питающего кабеля. Два других провода подключаются к сетевому напряжению. Исключение составляют аппараты, которые подключаются </w:t>
      </w:r>
      <w:proofErr w:type="spellStart"/>
      <w:r w:rsidRPr="00C91B8D">
        <w:rPr>
          <w:rFonts w:ascii="Arial" w:eastAsia="Times New Roman" w:hAnsi="Arial" w:cs="Arial"/>
          <w:color w:val="000000"/>
          <w:sz w:val="16"/>
          <w:szCs w:val="16"/>
        </w:rPr>
        <w:t>ктрехфазной</w:t>
      </w:r>
      <w:proofErr w:type="spellEnd"/>
      <w:r w:rsidRPr="00C91B8D">
        <w:rPr>
          <w:rFonts w:ascii="Arial" w:eastAsia="Times New Roman" w:hAnsi="Arial" w:cs="Arial"/>
          <w:color w:val="000000"/>
          <w:sz w:val="16"/>
          <w:szCs w:val="16"/>
        </w:rPr>
        <w:t xml:space="preserve"> </w:t>
      </w:r>
      <w:proofErr w:type="spellStart"/>
      <w:r w:rsidRPr="00C91B8D">
        <w:rPr>
          <w:rFonts w:ascii="Arial" w:eastAsia="Times New Roman" w:hAnsi="Arial" w:cs="Arial"/>
          <w:color w:val="000000"/>
          <w:sz w:val="16"/>
          <w:szCs w:val="16"/>
        </w:rPr>
        <w:t>сети</w:t>
      </w:r>
      <w:proofErr w:type="gramStart"/>
      <w:r w:rsidRPr="00C91B8D">
        <w:rPr>
          <w:rFonts w:ascii="Arial" w:eastAsia="Times New Roman" w:hAnsi="Arial" w:cs="Arial"/>
          <w:color w:val="000000"/>
          <w:sz w:val="16"/>
          <w:szCs w:val="16"/>
        </w:rPr>
        <w:t>.Н</w:t>
      </w:r>
      <w:proofErr w:type="gramEnd"/>
      <w:r w:rsidRPr="00C91B8D">
        <w:rPr>
          <w:rFonts w:ascii="Arial" w:eastAsia="Times New Roman" w:hAnsi="Arial" w:cs="Arial"/>
          <w:color w:val="000000"/>
          <w:sz w:val="16"/>
          <w:szCs w:val="16"/>
        </w:rPr>
        <w:t>икогда</w:t>
      </w:r>
      <w:proofErr w:type="spellEnd"/>
      <w:r w:rsidRPr="00C91B8D">
        <w:rPr>
          <w:rFonts w:ascii="Arial" w:eastAsia="Times New Roman" w:hAnsi="Arial" w:cs="Arial"/>
          <w:color w:val="000000"/>
          <w:sz w:val="16"/>
          <w:szCs w:val="16"/>
        </w:rPr>
        <w:t xml:space="preserve"> не подсоединяйте аппарат к сети, если нарушен провод заземления, а также при наличии механических повреждений шланга сварочной горелки, сварочного кабеля, горелки, клемм. Электропроводка должна иметь защитные приспособления - предохранитель или автоматический прерыватель. При работе с аппаратом необходимо учитывать, что при отпускании кнопки сварочной горелки, на её наконечнике и электродной проволоке в течение 2-3 секунд остаётся напряжение сварочной цепи.</w:t>
      </w:r>
    </w:p>
    <w:p w:rsidR="00C91B8D" w:rsidRPr="00C91B8D" w:rsidRDefault="00C91B8D" w:rsidP="00C91B8D">
      <w:pPr>
        <w:spacing w:after="0" w:line="240" w:lineRule="auto"/>
        <w:rPr>
          <w:rFonts w:ascii="Arial" w:eastAsia="Times New Roman" w:hAnsi="Arial" w:cs="Arial"/>
          <w:color w:val="000000"/>
          <w:sz w:val="16"/>
          <w:szCs w:val="16"/>
        </w:rPr>
      </w:pPr>
      <w:r w:rsidRPr="00C91B8D">
        <w:rPr>
          <w:rFonts w:ascii="Arial" w:eastAsia="Times New Roman" w:hAnsi="Arial" w:cs="Arial"/>
          <w:color w:val="000000"/>
          <w:sz w:val="16"/>
          <w:szCs w:val="16"/>
        </w:rPr>
        <w:t xml:space="preserve"> Надевайте сухую защитную одежду - защитные перчатки для сварки, ботинки с защищённым носком. Застёгивайте одежду и имеющиеся карманы, чтобы защитить себя от попадания искры. Обязательно надевайте защитную маску или очки со специальным затемнённым покрытием. Не надевайте промасленную одежду, т.к. она может воспламениться от искр.</w:t>
      </w:r>
    </w:p>
    <w:p w:rsidR="00C91B8D" w:rsidRPr="00C91B8D" w:rsidRDefault="00C91B8D" w:rsidP="00C91B8D">
      <w:pPr>
        <w:spacing w:after="0" w:line="240" w:lineRule="auto"/>
        <w:rPr>
          <w:rFonts w:ascii="Arial" w:eastAsia="Times New Roman" w:hAnsi="Arial" w:cs="Arial"/>
          <w:color w:val="000000"/>
          <w:sz w:val="16"/>
          <w:szCs w:val="16"/>
        </w:rPr>
      </w:pPr>
      <w:r w:rsidRPr="00C91B8D">
        <w:rPr>
          <w:rFonts w:ascii="Arial" w:eastAsia="Times New Roman" w:hAnsi="Arial" w:cs="Arial"/>
          <w:color w:val="000000"/>
          <w:sz w:val="16"/>
          <w:szCs w:val="16"/>
        </w:rPr>
        <w:t xml:space="preserve"> Не допускается эксплуатация аппарата в помещениях с большой влажностью и запылённостью. Не производите работу под дождём. Вблизи рабочего места (меньше 15м) не допускается наличие легковоспламеняющихся материалов, жидкостей и газов. Не производить сварку на трубах и контейне</w:t>
      </w:r>
      <w:r>
        <w:rPr>
          <w:rFonts w:ascii="Arial" w:eastAsia="Times New Roman" w:hAnsi="Arial" w:cs="Arial"/>
          <w:color w:val="000000"/>
          <w:sz w:val="16"/>
          <w:szCs w:val="16"/>
        </w:rPr>
        <w:t>рах, содержащих или содержавших</w:t>
      </w:r>
      <w:r w:rsidRPr="00C91B8D">
        <w:rPr>
          <w:rFonts w:ascii="Arial" w:eastAsia="Times New Roman" w:hAnsi="Arial" w:cs="Arial"/>
          <w:color w:val="000000"/>
          <w:sz w:val="16"/>
          <w:szCs w:val="16"/>
        </w:rPr>
        <w:t xml:space="preserve"> легковоспламеняющиеся вещества. Не производить сварку материалов, предварительно очищенных </w:t>
      </w:r>
      <w:proofErr w:type="spellStart"/>
      <w:r w:rsidRPr="00C91B8D">
        <w:rPr>
          <w:rFonts w:ascii="Arial" w:eastAsia="Times New Roman" w:hAnsi="Arial" w:cs="Arial"/>
          <w:color w:val="000000"/>
          <w:sz w:val="16"/>
          <w:szCs w:val="16"/>
        </w:rPr>
        <w:t>хлоросодержащими</w:t>
      </w:r>
      <w:proofErr w:type="spellEnd"/>
      <w:r w:rsidRPr="00C91B8D">
        <w:rPr>
          <w:rFonts w:ascii="Arial" w:eastAsia="Times New Roman" w:hAnsi="Arial" w:cs="Arial"/>
          <w:color w:val="000000"/>
          <w:sz w:val="16"/>
          <w:szCs w:val="16"/>
        </w:rPr>
        <w:t xml:space="preserve"> растворителями, а также покрытых краской, грязью, маслом или жиром или подвергнутых гальванизации. Помещения, где выполняются сварочные работы, должны оборудоваться вентиляцией рабочего места, достаточной для удаления дыма, образующегося в процессе сварки. Замену катушки электродной проволоки, техническое обслуживание и любые виды ремонтных работ допускаются проводить только на обесточенном и отключённом от сети аппарате. При проведении сварочных работ баллон с защитным газом должен быть надёжно закреплён на достаточном удалении от места сварки и защищён от возможных ударов и нагрева.</w:t>
      </w:r>
    </w:p>
    <w:p w:rsidR="00C91B8D" w:rsidRPr="00C91B8D" w:rsidRDefault="00C91B8D" w:rsidP="00C91B8D">
      <w:pPr>
        <w:spacing w:after="0" w:line="240" w:lineRule="auto"/>
        <w:ind w:left="708" w:firstLine="708"/>
        <w:rPr>
          <w:rFonts w:ascii="Times New Roman" w:eastAsia="Times New Roman" w:hAnsi="Times New Roman" w:cs="Times New Roman"/>
          <w:sz w:val="24"/>
          <w:szCs w:val="24"/>
        </w:rPr>
      </w:pPr>
      <w:r w:rsidRPr="00C91B8D">
        <w:rPr>
          <w:rFonts w:ascii="Arial" w:eastAsia="Times New Roman" w:hAnsi="Arial" w:cs="Arial"/>
          <w:b/>
          <w:bCs/>
          <w:color w:val="000000"/>
          <w:sz w:val="17"/>
          <w:szCs w:val="17"/>
          <w:u w:val="single"/>
        </w:rPr>
        <w:t>Подключение к сети:</w:t>
      </w:r>
    </w:p>
    <w:p w:rsidR="00C91B8D" w:rsidRDefault="00C91B8D" w:rsidP="00C91B8D">
      <w:pPr>
        <w:spacing w:after="0" w:line="240" w:lineRule="auto"/>
        <w:ind w:firstLine="708"/>
        <w:rPr>
          <w:rFonts w:ascii="Arial" w:eastAsia="Times New Roman" w:hAnsi="Arial" w:cs="Arial"/>
          <w:color w:val="000000"/>
          <w:sz w:val="16"/>
          <w:szCs w:val="16"/>
          <w:lang w:val="en-US"/>
        </w:rPr>
      </w:pPr>
      <w:r w:rsidRPr="00C91B8D">
        <w:rPr>
          <w:rFonts w:ascii="Arial" w:eastAsia="Times New Roman" w:hAnsi="Arial" w:cs="Arial"/>
          <w:color w:val="000000"/>
          <w:sz w:val="16"/>
          <w:szCs w:val="16"/>
        </w:rPr>
        <w:t>Подключение к сети производить, используя сетевой кабель в комплекте. Убедиться, что напряжение сети соответствует напряжению аппарата. Для заземления использовать желто- зеленый провод сетевого кабеля, который также имеет символ; другие провода должны быть подсоединены к сети. Сеть должна быть защищена предохранителем или автоматическим выключателем, которые должны выдерживать максимальную нагрузку, необходимую сварочному аппарату. При использовании удлинителей сетевого кабеля их сечение должно быть не меньше, чем у самого сетевого кабеля.</w:t>
      </w:r>
    </w:p>
    <w:p w:rsidR="00C91B8D" w:rsidRPr="00C91B8D" w:rsidRDefault="00C91B8D" w:rsidP="00C91B8D">
      <w:pPr>
        <w:spacing w:after="0" w:line="240" w:lineRule="auto"/>
        <w:ind w:left="708" w:firstLine="708"/>
        <w:rPr>
          <w:rFonts w:ascii="Times New Roman" w:eastAsia="Times New Roman" w:hAnsi="Times New Roman" w:cs="Times New Roman"/>
          <w:sz w:val="24"/>
          <w:szCs w:val="24"/>
        </w:rPr>
      </w:pPr>
      <w:r w:rsidRPr="00C91B8D">
        <w:rPr>
          <w:rFonts w:ascii="Arial" w:eastAsia="Times New Roman" w:hAnsi="Arial" w:cs="Arial"/>
          <w:b/>
          <w:bCs/>
          <w:color w:val="000000"/>
          <w:sz w:val="17"/>
          <w:szCs w:val="17"/>
          <w:u w:val="single"/>
        </w:rPr>
        <w:lastRenderedPageBreak/>
        <w:t>Защитный газ:</w:t>
      </w:r>
    </w:p>
    <w:p w:rsidR="00C91B8D" w:rsidRPr="00C91B8D" w:rsidRDefault="00C91B8D" w:rsidP="00C91B8D">
      <w:pPr>
        <w:spacing w:after="0" w:line="240" w:lineRule="auto"/>
        <w:ind w:firstLine="708"/>
        <w:rPr>
          <w:rFonts w:ascii="Times New Roman" w:eastAsia="Times New Roman" w:hAnsi="Times New Roman" w:cs="Times New Roman"/>
          <w:sz w:val="24"/>
          <w:szCs w:val="24"/>
        </w:rPr>
      </w:pPr>
      <w:r w:rsidRPr="00C91B8D">
        <w:rPr>
          <w:rFonts w:ascii="Arial" w:eastAsia="Times New Roman" w:hAnsi="Arial" w:cs="Arial"/>
          <w:color w:val="000000"/>
          <w:sz w:val="16"/>
          <w:szCs w:val="16"/>
        </w:rPr>
        <w:t>Непрерывная сварка проволокой требует присутствия защитного газа, состав которого зависит от типа сварки:</w:t>
      </w:r>
    </w:p>
    <w:p w:rsidR="00C91B8D" w:rsidRPr="00C91B8D" w:rsidRDefault="00C91B8D" w:rsidP="00C91B8D">
      <w:pPr>
        <w:spacing w:after="0" w:line="240" w:lineRule="auto"/>
        <w:rPr>
          <w:rFonts w:ascii="Arial" w:eastAsia="Times New Roman" w:hAnsi="Arial" w:cs="Arial"/>
          <w:color w:val="000000"/>
          <w:sz w:val="16"/>
          <w:szCs w:val="16"/>
        </w:rPr>
      </w:pPr>
      <w:r w:rsidRPr="00C91B8D">
        <w:rPr>
          <w:rFonts w:ascii="Arial" w:eastAsia="Times New Roman" w:hAnsi="Arial" w:cs="Arial"/>
          <w:color w:val="000000"/>
          <w:sz w:val="16"/>
          <w:szCs w:val="16"/>
        </w:rPr>
        <w:t>- Для углеродистой стали: С02 - смесь Аргон/С02</w:t>
      </w:r>
    </w:p>
    <w:p w:rsidR="00C91B8D" w:rsidRPr="00C91B8D" w:rsidRDefault="00C91B8D" w:rsidP="00C91B8D">
      <w:pPr>
        <w:spacing w:after="0" w:line="240" w:lineRule="auto"/>
        <w:rPr>
          <w:rFonts w:ascii="Arial" w:eastAsia="Times New Roman" w:hAnsi="Arial" w:cs="Arial"/>
          <w:color w:val="000000"/>
          <w:sz w:val="16"/>
          <w:szCs w:val="16"/>
        </w:rPr>
      </w:pPr>
      <w:r w:rsidRPr="00C91B8D">
        <w:rPr>
          <w:rFonts w:ascii="Arial" w:eastAsia="Times New Roman" w:hAnsi="Arial" w:cs="Arial"/>
          <w:color w:val="000000"/>
          <w:sz w:val="16"/>
          <w:szCs w:val="16"/>
        </w:rPr>
        <w:t>- Для алюминия: Аргон</w:t>
      </w:r>
    </w:p>
    <w:p w:rsidR="00C91B8D" w:rsidRPr="00C91B8D" w:rsidRDefault="00C91B8D" w:rsidP="00C91B8D">
      <w:pPr>
        <w:spacing w:after="0" w:line="240" w:lineRule="auto"/>
        <w:rPr>
          <w:rFonts w:ascii="Arial" w:eastAsia="Times New Roman" w:hAnsi="Arial" w:cs="Arial"/>
          <w:color w:val="000000"/>
          <w:sz w:val="16"/>
          <w:szCs w:val="16"/>
        </w:rPr>
      </w:pPr>
      <w:r w:rsidRPr="00C91B8D">
        <w:rPr>
          <w:rFonts w:ascii="Arial" w:eastAsia="Times New Roman" w:hAnsi="Arial" w:cs="Arial"/>
          <w:color w:val="000000"/>
          <w:sz w:val="16"/>
          <w:szCs w:val="16"/>
        </w:rPr>
        <w:t>- Для нержавеющей стали: смесь Аргон/02 - смесь Аргон/С02</w:t>
      </w:r>
    </w:p>
    <w:p w:rsidR="00C91B8D" w:rsidRPr="00C91B8D" w:rsidRDefault="00C91B8D" w:rsidP="00C91B8D">
      <w:pPr>
        <w:spacing w:after="0" w:line="240" w:lineRule="auto"/>
        <w:ind w:left="708" w:firstLine="708"/>
        <w:rPr>
          <w:rFonts w:ascii="Arial" w:eastAsia="Times New Roman" w:hAnsi="Arial" w:cs="Arial"/>
          <w:b/>
          <w:bCs/>
          <w:color w:val="000000"/>
          <w:sz w:val="17"/>
          <w:szCs w:val="17"/>
          <w:u w:val="single"/>
        </w:rPr>
      </w:pPr>
      <w:bookmarkStart w:id="1" w:name="bookmark1"/>
      <w:r w:rsidRPr="00C91B8D">
        <w:rPr>
          <w:rFonts w:ascii="Arial" w:eastAsia="Times New Roman" w:hAnsi="Arial" w:cs="Arial"/>
          <w:b/>
          <w:bCs/>
          <w:color w:val="000000"/>
          <w:sz w:val="17"/>
          <w:szCs w:val="17"/>
          <w:u w:val="single"/>
        </w:rPr>
        <w:t xml:space="preserve"> Подсоединение газового баллона:</w:t>
      </w:r>
      <w:bookmarkEnd w:id="1"/>
    </w:p>
    <w:p w:rsidR="00C91B8D" w:rsidRPr="00C91B8D" w:rsidRDefault="00C91B8D" w:rsidP="00C91B8D">
      <w:pPr>
        <w:spacing w:after="0" w:line="240" w:lineRule="auto"/>
        <w:ind w:firstLine="708"/>
        <w:rPr>
          <w:rFonts w:ascii="Times New Roman" w:eastAsia="Times New Roman" w:hAnsi="Times New Roman" w:cs="Times New Roman"/>
          <w:sz w:val="24"/>
          <w:szCs w:val="24"/>
        </w:rPr>
      </w:pPr>
      <w:r w:rsidRPr="00C91B8D">
        <w:rPr>
          <w:rFonts w:ascii="Arial" w:eastAsia="Times New Roman" w:hAnsi="Arial" w:cs="Arial"/>
          <w:color w:val="000000"/>
          <w:sz w:val="16"/>
          <w:szCs w:val="16"/>
        </w:rPr>
        <w:t xml:space="preserve">Снять колпачок с баллона, очистить резьбу соединения и дать </w:t>
      </w:r>
      <w:proofErr w:type="gramStart"/>
      <w:r w:rsidRPr="00C91B8D">
        <w:rPr>
          <w:rFonts w:ascii="Arial" w:eastAsia="Times New Roman" w:hAnsi="Arial" w:cs="Arial"/>
          <w:color w:val="000000"/>
          <w:sz w:val="16"/>
          <w:szCs w:val="16"/>
        </w:rPr>
        <w:t>выход</w:t>
      </w:r>
      <w:proofErr w:type="gramEnd"/>
      <w:r w:rsidRPr="00C91B8D">
        <w:rPr>
          <w:rFonts w:ascii="Arial" w:eastAsia="Times New Roman" w:hAnsi="Arial" w:cs="Arial"/>
          <w:color w:val="000000"/>
          <w:sz w:val="16"/>
          <w:szCs w:val="16"/>
        </w:rPr>
        <w:t xml:space="preserve"> небольшому количеству газа, приоткрыв клапан на несколько секунд. Это предотвратит попадание грязи в редуктор давления. Проверить надежность подсоединения редуктора давления. При необходимости закрепить. Подсоединить газовый шланг, закрепив его металлическим зажимом. Убедиться, что при открытии клапана баллона не происходит утечки газа. В нерабочем состоянии аппарата клапан газового баллона должен быть закрыт.</w:t>
      </w:r>
    </w:p>
    <w:p w:rsidR="00C91B8D" w:rsidRPr="00C91B8D" w:rsidRDefault="00C91B8D" w:rsidP="00C91B8D">
      <w:pPr>
        <w:spacing w:after="0" w:line="240" w:lineRule="auto"/>
        <w:ind w:left="708" w:firstLine="708"/>
        <w:rPr>
          <w:rFonts w:ascii="Arial" w:eastAsia="Times New Roman" w:hAnsi="Arial" w:cs="Arial"/>
          <w:b/>
          <w:bCs/>
          <w:color w:val="000000"/>
          <w:sz w:val="17"/>
          <w:szCs w:val="17"/>
          <w:u w:val="single"/>
        </w:rPr>
      </w:pPr>
      <w:bookmarkStart w:id="2" w:name="bookmark2"/>
      <w:r w:rsidRPr="00C91B8D">
        <w:rPr>
          <w:rFonts w:ascii="Arial" w:eastAsia="Times New Roman" w:hAnsi="Arial" w:cs="Arial"/>
          <w:b/>
          <w:bCs/>
          <w:color w:val="000000"/>
          <w:sz w:val="17"/>
          <w:szCs w:val="17"/>
          <w:u w:val="single"/>
        </w:rPr>
        <w:t xml:space="preserve"> Установка катушки с </w:t>
      </w:r>
      <w:r w:rsidRPr="00C91B8D">
        <w:rPr>
          <w:rFonts w:ascii="Arial" w:eastAsia="Times New Roman" w:hAnsi="Arial" w:cs="Arial"/>
          <w:b/>
          <w:bCs/>
          <w:smallCaps/>
          <w:color w:val="000000"/>
          <w:sz w:val="17"/>
          <w:szCs w:val="17"/>
          <w:u w:val="single"/>
        </w:rPr>
        <w:t>проволокой:</w:t>
      </w:r>
      <w:bookmarkEnd w:id="2"/>
    </w:p>
    <w:p w:rsidR="00C91B8D" w:rsidRDefault="00C91B8D" w:rsidP="00C91B8D">
      <w:pPr>
        <w:spacing w:after="0" w:line="240" w:lineRule="auto"/>
        <w:ind w:firstLine="708"/>
        <w:rPr>
          <w:rFonts w:ascii="Arial" w:eastAsia="Times New Roman" w:hAnsi="Arial" w:cs="Arial"/>
          <w:color w:val="000000"/>
          <w:sz w:val="16"/>
          <w:szCs w:val="16"/>
          <w:lang w:val="en-US"/>
        </w:rPr>
      </w:pPr>
      <w:r w:rsidRPr="00C91B8D">
        <w:rPr>
          <w:rFonts w:ascii="Arial" w:eastAsia="Times New Roman" w:hAnsi="Arial" w:cs="Arial"/>
          <w:color w:val="000000"/>
          <w:sz w:val="16"/>
          <w:szCs w:val="16"/>
        </w:rPr>
        <w:t xml:space="preserve">Открыть крышку доступа к устройству подачи проволоки. Надеть катушку на ось таким образом, чтобы конец проволоки был направлен вверх. Убедиться в отсутствии петель на проволоке. Проволока должна легко разматываться. Взять конец проволоки и обрезать его, заровнять срез и продеть проволоку через систему роликов в </w:t>
      </w:r>
      <w:proofErr w:type="spellStart"/>
      <w:r w:rsidRPr="00C91B8D">
        <w:rPr>
          <w:rFonts w:ascii="Arial" w:eastAsia="Times New Roman" w:hAnsi="Arial" w:cs="Arial"/>
          <w:color w:val="000000"/>
          <w:sz w:val="16"/>
          <w:szCs w:val="16"/>
        </w:rPr>
        <w:t>проволокопровод</w:t>
      </w:r>
      <w:proofErr w:type="spellEnd"/>
      <w:r w:rsidRPr="00C91B8D">
        <w:rPr>
          <w:rFonts w:ascii="Arial" w:eastAsia="Times New Roman" w:hAnsi="Arial" w:cs="Arial"/>
          <w:color w:val="000000"/>
          <w:sz w:val="16"/>
          <w:szCs w:val="16"/>
        </w:rPr>
        <w:t xml:space="preserve"> так, чтобы она заходила туда на 5-10 сантиметров. Проволоку не гнуть. Опустить верхний прижимной ролик и отрегулировать прижим так, чтобы он был не слишком тугим и не слишком слабым. Слишком тугой прижим деформирует проволоку, затрудняя её подачу к горелке. Убедитесь, что проволока находится в специальной борозде ведущего ролика.</w:t>
      </w:r>
    </w:p>
    <w:p w:rsidR="00C91B8D" w:rsidRPr="00C91B8D" w:rsidRDefault="00C91B8D" w:rsidP="00C91B8D">
      <w:pPr>
        <w:spacing w:after="0" w:line="240" w:lineRule="auto"/>
        <w:rPr>
          <w:rFonts w:ascii="Arial" w:eastAsia="Times New Roman" w:hAnsi="Arial" w:cs="Arial"/>
          <w:color w:val="000000"/>
          <w:sz w:val="16"/>
          <w:szCs w:val="16"/>
        </w:rPr>
      </w:pPr>
      <w:r w:rsidRPr="00C91B8D">
        <w:rPr>
          <w:rFonts w:ascii="Arial" w:eastAsia="Times New Roman" w:hAnsi="Arial" w:cs="Arial"/>
          <w:color w:val="000000"/>
          <w:sz w:val="16"/>
          <w:szCs w:val="16"/>
        </w:rPr>
        <w:t xml:space="preserve">Разложите сварочный шланг по всей его длине, предварительно сняв с горелки сопло и наконечник. </w:t>
      </w:r>
      <w:proofErr w:type="gramStart"/>
      <w:r w:rsidRPr="00C91B8D">
        <w:rPr>
          <w:rFonts w:ascii="Arial" w:eastAsia="Times New Roman" w:hAnsi="Arial" w:cs="Arial"/>
          <w:color w:val="000000"/>
          <w:sz w:val="16"/>
          <w:szCs w:val="16"/>
        </w:rPr>
        <w:t>Включить кнопку на горелке и удерживать её до выхода проволоки из шланга горелки на 3-5 см. (Внимание!</w:t>
      </w:r>
      <w:proofErr w:type="gramEnd"/>
      <w:r w:rsidRPr="00C91B8D">
        <w:rPr>
          <w:rFonts w:ascii="Arial" w:eastAsia="Times New Roman" w:hAnsi="Arial" w:cs="Arial"/>
          <w:color w:val="000000"/>
          <w:sz w:val="16"/>
          <w:szCs w:val="16"/>
        </w:rPr>
        <w:t xml:space="preserve"> </w:t>
      </w:r>
      <w:proofErr w:type="gramStart"/>
      <w:r w:rsidRPr="00C91B8D">
        <w:rPr>
          <w:rFonts w:ascii="Arial" w:eastAsia="Times New Roman" w:hAnsi="Arial" w:cs="Arial"/>
          <w:color w:val="000000"/>
          <w:sz w:val="16"/>
          <w:szCs w:val="16"/>
        </w:rPr>
        <w:t>В течение данной операции проволока находится под напряжением и испытывает механические нагрузки, поэтому следите за тем, чтобы не было возможности возникновения электрической дуги и соблюдайте правила техники безопасности).</w:t>
      </w:r>
      <w:proofErr w:type="gramEnd"/>
    </w:p>
    <w:p w:rsidR="00C91B8D" w:rsidRPr="00C91B8D" w:rsidRDefault="00C91B8D" w:rsidP="00C91B8D">
      <w:pPr>
        <w:spacing w:after="0" w:line="240" w:lineRule="auto"/>
        <w:rPr>
          <w:rFonts w:ascii="Arial" w:eastAsia="Times New Roman" w:hAnsi="Arial" w:cs="Arial"/>
          <w:color w:val="000000"/>
          <w:sz w:val="16"/>
          <w:szCs w:val="16"/>
        </w:rPr>
      </w:pPr>
      <w:r w:rsidRPr="00C91B8D">
        <w:rPr>
          <w:rFonts w:ascii="Arial" w:eastAsia="Times New Roman" w:hAnsi="Arial" w:cs="Arial"/>
          <w:color w:val="000000"/>
          <w:sz w:val="16"/>
          <w:szCs w:val="16"/>
        </w:rPr>
        <w:t xml:space="preserve"> После выхода проволоки поставить сопло и наконечник на место. Убедиться, что диаметр наконечника соответствует диаметру </w:t>
      </w:r>
      <w:proofErr w:type="spellStart"/>
      <w:r w:rsidRPr="00C91B8D">
        <w:rPr>
          <w:rFonts w:ascii="Arial" w:eastAsia="Times New Roman" w:hAnsi="Arial" w:cs="Arial"/>
          <w:color w:val="000000"/>
          <w:sz w:val="16"/>
          <w:szCs w:val="16"/>
        </w:rPr>
        <w:t>проволоки</w:t>
      </w:r>
      <w:proofErr w:type="gramStart"/>
      <w:r w:rsidRPr="00C91B8D">
        <w:rPr>
          <w:rFonts w:ascii="Arial" w:eastAsia="Times New Roman" w:hAnsi="Arial" w:cs="Arial"/>
          <w:color w:val="000000"/>
          <w:sz w:val="16"/>
          <w:szCs w:val="16"/>
        </w:rPr>
        <w:t>.Н</w:t>
      </w:r>
      <w:proofErr w:type="gramEnd"/>
      <w:r w:rsidRPr="00C91B8D">
        <w:rPr>
          <w:rFonts w:ascii="Arial" w:eastAsia="Times New Roman" w:hAnsi="Arial" w:cs="Arial"/>
          <w:color w:val="000000"/>
          <w:sz w:val="16"/>
          <w:szCs w:val="16"/>
        </w:rPr>
        <w:t>астройте</w:t>
      </w:r>
      <w:proofErr w:type="spellEnd"/>
      <w:r w:rsidRPr="00C91B8D">
        <w:rPr>
          <w:rFonts w:ascii="Arial" w:eastAsia="Times New Roman" w:hAnsi="Arial" w:cs="Arial"/>
          <w:color w:val="000000"/>
          <w:sz w:val="16"/>
          <w:szCs w:val="16"/>
        </w:rPr>
        <w:t xml:space="preserve"> механизм подачи проволоки так, чтобы проволока подавалась плавно и без рывков, для этого установите давление верхнего прижимного ролика минимально возможным, при котором проволока не проскальзывает между роликами. И отрегулируйте тормозящее усилие шпинделя на катушку так, чтобы усилие было минимальным, и при прекращении подачи не образовывалась петля из проволоки под воздействием инерции катушки.</w:t>
      </w:r>
    </w:p>
    <w:p w:rsidR="00C91B8D" w:rsidRPr="00C91B8D" w:rsidRDefault="00C91B8D" w:rsidP="00C91B8D">
      <w:pPr>
        <w:spacing w:after="0" w:line="240" w:lineRule="auto"/>
        <w:rPr>
          <w:rFonts w:ascii="Arial" w:eastAsia="Times New Roman" w:hAnsi="Arial" w:cs="Arial"/>
          <w:color w:val="000000"/>
          <w:sz w:val="16"/>
          <w:szCs w:val="16"/>
        </w:rPr>
      </w:pPr>
      <w:r w:rsidRPr="00C91B8D">
        <w:rPr>
          <w:rFonts w:ascii="Arial" w:eastAsia="Times New Roman" w:hAnsi="Arial" w:cs="Arial"/>
          <w:color w:val="000000"/>
          <w:sz w:val="16"/>
          <w:szCs w:val="16"/>
        </w:rPr>
        <w:t>Обрежьте выступающий конец проволоки из наконечника так, чтобы осталось 10- 15мм</w:t>
      </w:r>
      <w:r>
        <w:rPr>
          <w:rFonts w:ascii="Arial" w:eastAsia="Times New Roman" w:hAnsi="Arial" w:cs="Arial"/>
          <w:color w:val="000000"/>
          <w:sz w:val="16"/>
          <w:szCs w:val="16"/>
        </w:rPr>
        <w:t>.</w:t>
      </w:r>
    </w:p>
    <w:p w:rsidR="00C91B8D" w:rsidRPr="00C91B8D" w:rsidRDefault="00C91B8D" w:rsidP="00C91B8D">
      <w:pPr>
        <w:spacing w:after="0" w:line="240" w:lineRule="auto"/>
        <w:ind w:left="708" w:firstLine="708"/>
        <w:rPr>
          <w:rFonts w:ascii="Arial" w:eastAsia="Times New Roman" w:hAnsi="Arial" w:cs="Arial"/>
          <w:b/>
          <w:bCs/>
          <w:color w:val="000000"/>
          <w:sz w:val="18"/>
          <w:szCs w:val="18"/>
          <w:u w:val="single"/>
        </w:rPr>
      </w:pPr>
      <w:r w:rsidRPr="00C91B8D">
        <w:rPr>
          <w:rFonts w:ascii="Arial" w:eastAsia="Times New Roman" w:hAnsi="Arial" w:cs="Arial"/>
          <w:b/>
          <w:bCs/>
          <w:color w:val="000000"/>
          <w:sz w:val="18"/>
          <w:szCs w:val="18"/>
          <w:u w:val="single"/>
        </w:rPr>
        <w:t>Сварка с газом/без газа:</w:t>
      </w:r>
    </w:p>
    <w:p w:rsidR="00C91B8D" w:rsidRPr="00C91B8D" w:rsidRDefault="00C91B8D" w:rsidP="00C91B8D">
      <w:pPr>
        <w:spacing w:after="0" w:line="240" w:lineRule="auto"/>
        <w:ind w:firstLine="708"/>
        <w:rPr>
          <w:rFonts w:ascii="Times New Roman" w:eastAsia="Times New Roman" w:hAnsi="Times New Roman" w:cs="Times New Roman"/>
          <w:sz w:val="24"/>
          <w:szCs w:val="24"/>
        </w:rPr>
      </w:pPr>
      <w:r w:rsidRPr="00C91B8D">
        <w:rPr>
          <w:rFonts w:ascii="Arial" w:eastAsia="Times New Roman" w:hAnsi="Arial" w:cs="Arial"/>
          <w:color w:val="000000"/>
          <w:sz w:val="16"/>
          <w:szCs w:val="16"/>
        </w:rPr>
        <w:t xml:space="preserve">Первые позиции переключателя соответствуют сварке деталей толщиной 1-2 мм. Следующие позиции устанавливают подачу более высокого сварочного тока и подходят для сварки более толстых деталей. Открыть клапан баллона и установить подачу газа 5-7 л/мин (3-4 </w:t>
      </w:r>
      <w:proofErr w:type="spellStart"/>
      <w:proofErr w:type="gramStart"/>
      <w:r w:rsidRPr="00C91B8D">
        <w:rPr>
          <w:rFonts w:ascii="Arial" w:eastAsia="Times New Roman" w:hAnsi="Arial" w:cs="Arial"/>
          <w:color w:val="000000"/>
          <w:sz w:val="16"/>
          <w:szCs w:val="16"/>
        </w:rPr>
        <w:t>атм</w:t>
      </w:r>
      <w:proofErr w:type="spellEnd"/>
      <w:proofErr w:type="gramEnd"/>
      <w:r w:rsidRPr="00C91B8D">
        <w:rPr>
          <w:rFonts w:ascii="Arial" w:eastAsia="Times New Roman" w:hAnsi="Arial" w:cs="Arial"/>
          <w:color w:val="000000"/>
          <w:sz w:val="16"/>
          <w:szCs w:val="16"/>
        </w:rPr>
        <w:t xml:space="preserve">) в соответствии с выбранным режимом. Подсоединить зажим </w:t>
      </w:r>
      <w:proofErr w:type="spellStart"/>
      <w:r w:rsidRPr="00C91B8D">
        <w:rPr>
          <w:rFonts w:ascii="Arial" w:eastAsia="Times New Roman" w:hAnsi="Arial" w:cs="Arial"/>
          <w:color w:val="000000"/>
          <w:sz w:val="16"/>
          <w:szCs w:val="16"/>
        </w:rPr>
        <w:t>ксвариваемой</w:t>
      </w:r>
      <w:proofErr w:type="spellEnd"/>
      <w:r w:rsidRPr="00C91B8D">
        <w:rPr>
          <w:rFonts w:ascii="Arial" w:eastAsia="Times New Roman" w:hAnsi="Arial" w:cs="Arial"/>
          <w:color w:val="000000"/>
          <w:sz w:val="16"/>
          <w:szCs w:val="16"/>
        </w:rPr>
        <w:t xml:space="preserve"> детали. Нажать кнопку на сварочной горелке, сохраняя расстояние от сопла до детали 3-4 мм.</w:t>
      </w:r>
    </w:p>
    <w:p w:rsidR="00C91B8D" w:rsidRPr="00C91B8D" w:rsidRDefault="00C91B8D" w:rsidP="00C91B8D">
      <w:pPr>
        <w:spacing w:after="0" w:line="240" w:lineRule="auto"/>
        <w:rPr>
          <w:rFonts w:ascii="Times New Roman" w:eastAsia="Times New Roman" w:hAnsi="Times New Roman" w:cs="Times New Roman"/>
          <w:sz w:val="24"/>
          <w:szCs w:val="24"/>
        </w:rPr>
      </w:pPr>
      <w:r w:rsidRPr="00C91B8D">
        <w:rPr>
          <w:rFonts w:ascii="Arial" w:eastAsia="Times New Roman" w:hAnsi="Arial" w:cs="Arial"/>
          <w:color w:val="000000"/>
          <w:sz w:val="16"/>
          <w:szCs w:val="16"/>
        </w:rPr>
        <w:t>Для сварки проволокой с флюсом без газа необходимо изменить полярность подключения сварочных кабелей, клеммы могут быть расположены как на задней панели аппарата, таки внутри, под съёмной панелью.</w:t>
      </w:r>
    </w:p>
    <w:p w:rsidR="00C91B8D" w:rsidRPr="00C91B8D" w:rsidRDefault="00C91B8D" w:rsidP="00C91B8D">
      <w:pPr>
        <w:spacing w:after="0" w:line="240" w:lineRule="auto"/>
        <w:ind w:left="708" w:firstLine="708"/>
        <w:rPr>
          <w:rFonts w:ascii="Arial" w:eastAsia="Times New Roman" w:hAnsi="Arial" w:cs="Arial"/>
          <w:b/>
          <w:bCs/>
          <w:color w:val="000000"/>
          <w:sz w:val="18"/>
          <w:szCs w:val="18"/>
          <w:u w:val="single"/>
        </w:rPr>
      </w:pPr>
      <w:r w:rsidRPr="00C91B8D">
        <w:rPr>
          <w:rFonts w:ascii="Arial" w:eastAsia="Times New Roman" w:hAnsi="Arial" w:cs="Arial"/>
          <w:b/>
          <w:bCs/>
          <w:color w:val="000000"/>
          <w:sz w:val="18"/>
          <w:szCs w:val="18"/>
          <w:u w:val="single"/>
        </w:rPr>
        <w:t xml:space="preserve"> Сварка алюминия и нержавеющей стали:</w:t>
      </w:r>
    </w:p>
    <w:p w:rsidR="00C91B8D" w:rsidRPr="00C91B8D" w:rsidRDefault="00C91B8D" w:rsidP="00C91B8D">
      <w:pPr>
        <w:spacing w:after="0" w:line="240" w:lineRule="auto"/>
        <w:ind w:firstLine="708"/>
        <w:rPr>
          <w:rFonts w:ascii="Times New Roman" w:eastAsia="Times New Roman" w:hAnsi="Times New Roman" w:cs="Times New Roman"/>
          <w:sz w:val="24"/>
          <w:szCs w:val="24"/>
        </w:rPr>
      </w:pPr>
      <w:r w:rsidRPr="00C91B8D">
        <w:rPr>
          <w:rFonts w:ascii="Arial" w:eastAsia="Times New Roman" w:hAnsi="Arial" w:cs="Arial"/>
          <w:color w:val="000000"/>
          <w:sz w:val="16"/>
          <w:szCs w:val="16"/>
        </w:rPr>
        <w:t>Сварка этих металлов должна производиться с использованием соответствующего защитного газа (</w:t>
      </w:r>
      <w:proofErr w:type="gramStart"/>
      <w:r w:rsidRPr="00C91B8D">
        <w:rPr>
          <w:rFonts w:ascii="Arial" w:eastAsia="Times New Roman" w:hAnsi="Arial" w:cs="Arial"/>
          <w:color w:val="000000"/>
          <w:sz w:val="16"/>
          <w:szCs w:val="16"/>
        </w:rPr>
        <w:t>см</w:t>
      </w:r>
      <w:proofErr w:type="gramEnd"/>
      <w:r w:rsidRPr="00C91B8D">
        <w:rPr>
          <w:rFonts w:ascii="Arial" w:eastAsia="Times New Roman" w:hAnsi="Arial" w:cs="Arial"/>
          <w:color w:val="000000"/>
          <w:sz w:val="16"/>
          <w:szCs w:val="16"/>
        </w:rPr>
        <w:t>. выше). В комплект поставки входят: катушка с проволокой (сталь или алюминий), ось, контактные наконечники и сопла.</w:t>
      </w:r>
    </w:p>
    <w:p w:rsidR="00C91B8D" w:rsidRPr="00C91B8D" w:rsidRDefault="00C91B8D" w:rsidP="00C91B8D">
      <w:pPr>
        <w:spacing w:after="0" w:line="240" w:lineRule="auto"/>
        <w:rPr>
          <w:rFonts w:ascii="Times New Roman" w:eastAsia="Times New Roman" w:hAnsi="Times New Roman" w:cs="Times New Roman"/>
          <w:sz w:val="24"/>
          <w:szCs w:val="24"/>
        </w:rPr>
      </w:pPr>
      <w:r w:rsidRPr="00C91B8D">
        <w:rPr>
          <w:rFonts w:ascii="Arial" w:eastAsia="Times New Roman" w:hAnsi="Arial" w:cs="Arial"/>
          <w:color w:val="000000"/>
          <w:sz w:val="16"/>
          <w:szCs w:val="16"/>
        </w:rPr>
        <w:t xml:space="preserve">Варианты точечной </w:t>
      </w:r>
      <w:proofErr w:type="spellStart"/>
      <w:r w:rsidRPr="00C91B8D">
        <w:rPr>
          <w:rFonts w:ascii="Arial" w:eastAsia="Times New Roman" w:hAnsi="Arial" w:cs="Arial"/>
          <w:color w:val="000000"/>
          <w:sz w:val="16"/>
          <w:szCs w:val="16"/>
        </w:rPr>
        <w:t>сварки</w:t>
      </w:r>
      <w:proofErr w:type="gramStart"/>
      <w:r w:rsidRPr="00C91B8D">
        <w:rPr>
          <w:rFonts w:ascii="Arial" w:eastAsia="Times New Roman" w:hAnsi="Arial" w:cs="Arial"/>
          <w:color w:val="000000"/>
          <w:sz w:val="16"/>
          <w:szCs w:val="16"/>
        </w:rPr>
        <w:t>:С</w:t>
      </w:r>
      <w:proofErr w:type="gramEnd"/>
      <w:r w:rsidRPr="00C91B8D">
        <w:rPr>
          <w:rFonts w:ascii="Arial" w:eastAsia="Times New Roman" w:hAnsi="Arial" w:cs="Arial"/>
          <w:color w:val="000000"/>
          <w:sz w:val="16"/>
          <w:szCs w:val="16"/>
        </w:rPr>
        <w:t>варка</w:t>
      </w:r>
      <w:proofErr w:type="spellEnd"/>
      <w:r w:rsidRPr="00C91B8D">
        <w:rPr>
          <w:rFonts w:ascii="Arial" w:eastAsia="Times New Roman" w:hAnsi="Arial" w:cs="Arial"/>
          <w:color w:val="000000"/>
          <w:sz w:val="16"/>
          <w:szCs w:val="16"/>
        </w:rPr>
        <w:t xml:space="preserve"> прожиганием (а). Для моделей со значение сварочного тока свыше 160А точечную сварку можно производить на нахлёстанных соединениях с максимальной толщиной материала 0.8 мм;</w:t>
      </w:r>
    </w:p>
    <w:p w:rsidR="00C91B8D" w:rsidRDefault="00C91B8D" w:rsidP="00C91B8D">
      <w:pPr>
        <w:spacing w:after="0" w:line="240" w:lineRule="auto"/>
        <w:rPr>
          <w:rFonts w:ascii="Arial" w:eastAsia="Times New Roman" w:hAnsi="Arial" w:cs="Arial"/>
          <w:color w:val="000000"/>
          <w:sz w:val="16"/>
          <w:szCs w:val="16"/>
          <w:lang w:val="en-US"/>
        </w:rPr>
      </w:pPr>
      <w:r>
        <w:rPr>
          <w:rFonts w:ascii="Arial" w:eastAsia="Times New Roman" w:hAnsi="Arial" w:cs="Arial"/>
          <w:color w:val="000000"/>
          <w:sz w:val="16"/>
          <w:szCs w:val="16"/>
        </w:rPr>
        <w:t xml:space="preserve">Сварка по торцу </w:t>
      </w:r>
      <w:proofErr w:type="gramStart"/>
      <w:r w:rsidRPr="00C91B8D">
        <w:rPr>
          <w:rFonts w:ascii="Arial" w:eastAsia="Times New Roman" w:hAnsi="Arial" w:cs="Arial"/>
          <w:color w:val="000000"/>
          <w:sz w:val="16"/>
          <w:szCs w:val="16"/>
        </w:rPr>
        <w:t>;С</w:t>
      </w:r>
      <w:proofErr w:type="gramEnd"/>
      <w:r w:rsidRPr="00C91B8D">
        <w:rPr>
          <w:rFonts w:ascii="Arial" w:eastAsia="Times New Roman" w:hAnsi="Arial" w:cs="Arial"/>
          <w:color w:val="000000"/>
          <w:sz w:val="16"/>
          <w:szCs w:val="16"/>
        </w:rPr>
        <w:t>варка через ранее просверленные от</w:t>
      </w:r>
      <w:r>
        <w:rPr>
          <w:rFonts w:ascii="Arial" w:eastAsia="Times New Roman" w:hAnsi="Arial" w:cs="Arial"/>
          <w:color w:val="000000"/>
          <w:sz w:val="16"/>
          <w:szCs w:val="16"/>
        </w:rPr>
        <w:t xml:space="preserve">верстия </w:t>
      </w:r>
      <w:r w:rsidRPr="00C91B8D">
        <w:rPr>
          <w:rFonts w:ascii="Arial" w:eastAsia="Times New Roman" w:hAnsi="Arial" w:cs="Arial"/>
          <w:color w:val="000000"/>
          <w:sz w:val="16"/>
          <w:szCs w:val="16"/>
        </w:rPr>
        <w:t>.</w:t>
      </w:r>
    </w:p>
    <w:p w:rsidR="00C91B8D" w:rsidRPr="00C91B8D" w:rsidRDefault="00C91B8D" w:rsidP="00C91B8D">
      <w:pPr>
        <w:spacing w:after="0" w:line="240" w:lineRule="auto"/>
        <w:ind w:left="708" w:firstLine="708"/>
        <w:rPr>
          <w:rFonts w:ascii="Times New Roman" w:eastAsia="Times New Roman" w:hAnsi="Times New Roman" w:cs="Times New Roman"/>
          <w:sz w:val="24"/>
          <w:szCs w:val="24"/>
        </w:rPr>
      </w:pPr>
      <w:r w:rsidRPr="00C91B8D">
        <w:rPr>
          <w:rFonts w:ascii="Arial" w:eastAsia="Times New Roman" w:hAnsi="Arial" w:cs="Arial"/>
          <w:b/>
          <w:bCs/>
          <w:color w:val="000000"/>
          <w:sz w:val="18"/>
          <w:szCs w:val="18"/>
          <w:u w:val="single"/>
        </w:rPr>
        <w:t>Зашита:</w:t>
      </w:r>
    </w:p>
    <w:p w:rsidR="00C91B8D" w:rsidRPr="00C91B8D" w:rsidRDefault="00C91B8D" w:rsidP="00C91B8D">
      <w:pPr>
        <w:spacing w:after="0" w:line="240" w:lineRule="auto"/>
        <w:ind w:firstLine="708"/>
        <w:rPr>
          <w:rFonts w:ascii="Times New Roman" w:eastAsia="Times New Roman" w:hAnsi="Times New Roman" w:cs="Times New Roman"/>
          <w:sz w:val="24"/>
          <w:szCs w:val="24"/>
        </w:rPr>
      </w:pPr>
      <w:r w:rsidRPr="00C91B8D">
        <w:rPr>
          <w:rFonts w:ascii="Arial" w:eastAsia="Times New Roman" w:hAnsi="Arial" w:cs="Arial"/>
          <w:color w:val="000000"/>
          <w:sz w:val="16"/>
          <w:szCs w:val="16"/>
        </w:rPr>
        <w:t>Аппарат снабжен защитой от перегрузок, осуществляемой при помощи термостата. Его наличие существенно влияет на срок службы аппарата. Защита включается автоматически, делая процесс сварки невозможным до тех пор, пока температура снова не войдет в норму.</w:t>
      </w:r>
    </w:p>
    <w:p w:rsidR="00C91B8D" w:rsidRPr="00C91B8D" w:rsidRDefault="00C91B8D" w:rsidP="00C91B8D">
      <w:pPr>
        <w:spacing w:after="0" w:line="240" w:lineRule="auto"/>
        <w:ind w:left="708" w:firstLine="708"/>
        <w:rPr>
          <w:rFonts w:ascii="Times New Roman" w:eastAsia="Times New Roman" w:hAnsi="Times New Roman" w:cs="Times New Roman"/>
          <w:sz w:val="24"/>
          <w:szCs w:val="24"/>
        </w:rPr>
      </w:pPr>
      <w:r>
        <w:rPr>
          <w:rFonts w:ascii="Arial" w:eastAsia="Times New Roman" w:hAnsi="Arial" w:cs="Arial"/>
          <w:b/>
          <w:bCs/>
          <w:color w:val="000000"/>
          <w:sz w:val="18"/>
          <w:szCs w:val="18"/>
          <w:u w:val="single"/>
        </w:rPr>
        <w:t>П</w:t>
      </w:r>
      <w:r w:rsidRPr="00C91B8D">
        <w:rPr>
          <w:rFonts w:ascii="Arial" w:eastAsia="Times New Roman" w:hAnsi="Arial" w:cs="Arial"/>
          <w:b/>
          <w:bCs/>
          <w:color w:val="000000"/>
          <w:sz w:val="18"/>
          <w:szCs w:val="18"/>
          <w:u w:val="single"/>
        </w:rPr>
        <w:t>одготовка к сварочным работам:</w:t>
      </w:r>
    </w:p>
    <w:p w:rsidR="00C91B8D" w:rsidRPr="00C91B8D" w:rsidRDefault="00C91B8D" w:rsidP="00C91B8D">
      <w:pPr>
        <w:spacing w:after="0" w:line="240" w:lineRule="auto"/>
        <w:ind w:firstLine="708"/>
        <w:rPr>
          <w:rFonts w:ascii="Times New Roman" w:eastAsia="Times New Roman" w:hAnsi="Times New Roman" w:cs="Times New Roman"/>
          <w:sz w:val="24"/>
          <w:szCs w:val="24"/>
        </w:rPr>
      </w:pPr>
      <w:proofErr w:type="spellStart"/>
      <w:r w:rsidRPr="00C91B8D">
        <w:rPr>
          <w:rFonts w:ascii="Arial" w:eastAsia="Times New Roman" w:hAnsi="Arial" w:cs="Arial"/>
          <w:b/>
          <w:bCs/>
          <w:i/>
          <w:iCs/>
          <w:color w:val="000000"/>
          <w:sz w:val="15"/>
          <w:szCs w:val="15"/>
        </w:rPr>
        <w:t>ВниманиеI</w:t>
      </w:r>
      <w:proofErr w:type="spellEnd"/>
      <w:proofErr w:type="gramStart"/>
      <w:r w:rsidRPr="00C91B8D">
        <w:rPr>
          <w:rFonts w:ascii="Arial" w:eastAsia="Times New Roman" w:hAnsi="Arial" w:cs="Arial"/>
          <w:b/>
          <w:bCs/>
          <w:i/>
          <w:iCs/>
          <w:color w:val="000000"/>
          <w:sz w:val="15"/>
          <w:szCs w:val="15"/>
        </w:rPr>
        <w:t xml:space="preserve"> П</w:t>
      </w:r>
      <w:proofErr w:type="gramEnd"/>
      <w:r w:rsidRPr="00C91B8D">
        <w:rPr>
          <w:rFonts w:ascii="Arial" w:eastAsia="Times New Roman" w:hAnsi="Arial" w:cs="Arial"/>
          <w:b/>
          <w:bCs/>
          <w:i/>
          <w:iCs/>
          <w:color w:val="000000"/>
          <w:sz w:val="15"/>
          <w:szCs w:val="15"/>
        </w:rPr>
        <w:t>еред включением аппарата убедитесь, что мощность сети, к которой подключается аппарат, соответствует техническим характеристикам аппарата изложенным в настоящей инструкции.</w:t>
      </w:r>
    </w:p>
    <w:p w:rsidR="00C91B8D" w:rsidRPr="00C91B8D" w:rsidRDefault="00C91B8D" w:rsidP="00C91B8D">
      <w:pPr>
        <w:spacing w:after="0" w:line="240" w:lineRule="auto"/>
        <w:rPr>
          <w:rFonts w:ascii="Arial" w:eastAsia="Times New Roman" w:hAnsi="Arial" w:cs="Arial"/>
          <w:color w:val="000000"/>
          <w:sz w:val="16"/>
          <w:szCs w:val="16"/>
        </w:rPr>
      </w:pPr>
      <w:r w:rsidRPr="00C91B8D">
        <w:rPr>
          <w:rFonts w:ascii="Arial" w:eastAsia="Times New Roman" w:hAnsi="Arial" w:cs="Arial"/>
          <w:color w:val="000000"/>
          <w:sz w:val="16"/>
          <w:szCs w:val="16"/>
        </w:rPr>
        <w:t xml:space="preserve"> </w:t>
      </w:r>
      <w:r>
        <w:rPr>
          <w:rFonts w:ascii="Arial" w:eastAsia="Times New Roman" w:hAnsi="Arial" w:cs="Arial"/>
          <w:color w:val="000000"/>
          <w:sz w:val="16"/>
          <w:szCs w:val="16"/>
        </w:rPr>
        <w:t>-</w:t>
      </w:r>
      <w:r w:rsidRPr="00C91B8D">
        <w:rPr>
          <w:rFonts w:ascii="Arial" w:eastAsia="Times New Roman" w:hAnsi="Arial" w:cs="Arial"/>
          <w:color w:val="000000"/>
          <w:sz w:val="16"/>
          <w:szCs w:val="16"/>
        </w:rPr>
        <w:t>Подсоедините кабель заземления к детали.</w:t>
      </w:r>
    </w:p>
    <w:p w:rsidR="00C91B8D" w:rsidRPr="00C91B8D" w:rsidRDefault="00C91B8D" w:rsidP="00C91B8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w:t>
      </w:r>
      <w:r w:rsidRPr="00C91B8D">
        <w:rPr>
          <w:rFonts w:ascii="Arial" w:eastAsia="Times New Roman" w:hAnsi="Arial" w:cs="Arial"/>
          <w:color w:val="000000"/>
          <w:sz w:val="16"/>
          <w:szCs w:val="16"/>
        </w:rPr>
        <w:t xml:space="preserve"> При сварке в потоке инертного газа откройте и отрегулируйте его давление редуктором. Не забудьте перекрыть редуктором поток газа по окончании работы.</w:t>
      </w:r>
    </w:p>
    <w:p w:rsidR="00C91B8D" w:rsidRPr="00C91B8D" w:rsidRDefault="00C91B8D" w:rsidP="00C91B8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w:t>
      </w:r>
      <w:r w:rsidRPr="00C91B8D">
        <w:rPr>
          <w:rFonts w:ascii="Arial" w:eastAsia="Times New Roman" w:hAnsi="Arial" w:cs="Arial"/>
          <w:color w:val="000000"/>
          <w:sz w:val="16"/>
          <w:szCs w:val="16"/>
        </w:rPr>
        <w:t xml:space="preserve"> Включите аппарат. Установите необходимый ток сварки при помощи выключателей или поворотного выключателя, в зависимости от того, что установлено на вашей модели.</w:t>
      </w:r>
    </w:p>
    <w:p w:rsidR="00C91B8D" w:rsidRPr="00C91B8D" w:rsidRDefault="00C91B8D" w:rsidP="00C91B8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w:t>
      </w:r>
      <w:r w:rsidRPr="00C91B8D">
        <w:rPr>
          <w:rFonts w:ascii="Arial" w:eastAsia="Times New Roman" w:hAnsi="Arial" w:cs="Arial"/>
          <w:color w:val="000000"/>
          <w:sz w:val="16"/>
          <w:szCs w:val="16"/>
        </w:rPr>
        <w:t xml:space="preserve"> Нажмите на кнопку горелки и держите до тех пор, пока кончик проволоки не покажется из наконечника.</w:t>
      </w:r>
    </w:p>
    <w:p w:rsidR="00C91B8D" w:rsidRPr="00C91B8D" w:rsidRDefault="00C91B8D" w:rsidP="00C91B8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w:t>
      </w:r>
      <w:r w:rsidRPr="00C91B8D">
        <w:rPr>
          <w:rFonts w:ascii="Arial" w:eastAsia="Times New Roman" w:hAnsi="Arial" w:cs="Arial"/>
          <w:color w:val="000000"/>
          <w:sz w:val="16"/>
          <w:szCs w:val="16"/>
        </w:rPr>
        <w:t xml:space="preserve"> Установите желаемую скорость подачи проволоки при помощи поворотного регулятора на передней панели аппарата.</w:t>
      </w:r>
    </w:p>
    <w:p w:rsidR="00C91B8D" w:rsidRDefault="00C91B8D" w:rsidP="00C91B8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w:t>
      </w:r>
      <w:r w:rsidRPr="00C91B8D">
        <w:rPr>
          <w:rFonts w:ascii="Arial" w:eastAsia="Times New Roman" w:hAnsi="Arial" w:cs="Arial"/>
          <w:color w:val="000000"/>
          <w:sz w:val="16"/>
          <w:szCs w:val="16"/>
        </w:rPr>
        <w:t xml:space="preserve"> В случае перегрева аппарата отключите </w:t>
      </w:r>
      <w:proofErr w:type="gramStart"/>
      <w:r w:rsidRPr="00C91B8D">
        <w:rPr>
          <w:rFonts w:ascii="Arial" w:eastAsia="Times New Roman" w:hAnsi="Arial" w:cs="Arial"/>
          <w:color w:val="000000"/>
          <w:sz w:val="16"/>
          <w:szCs w:val="16"/>
        </w:rPr>
        <w:t>его</w:t>
      </w:r>
      <w:proofErr w:type="gramEnd"/>
      <w:r w:rsidRPr="00C91B8D">
        <w:rPr>
          <w:rFonts w:ascii="Arial" w:eastAsia="Times New Roman" w:hAnsi="Arial" w:cs="Arial"/>
          <w:color w:val="000000"/>
          <w:sz w:val="16"/>
          <w:szCs w:val="16"/>
        </w:rPr>
        <w:t xml:space="preserve"> и загорится индикаторная лампочка, после нескольких минут остывания термостат сам включит аппарат, лампа погаснет и можно продолжить работу дальше.</w:t>
      </w:r>
    </w:p>
    <w:p w:rsidR="00C91B8D" w:rsidRDefault="00C91B8D" w:rsidP="00C91B8D">
      <w:pPr>
        <w:spacing w:after="0" w:line="240" w:lineRule="auto"/>
        <w:rPr>
          <w:rFonts w:ascii="Arial" w:eastAsia="Times New Roman" w:hAnsi="Arial" w:cs="Arial"/>
          <w:color w:val="000000"/>
          <w:sz w:val="16"/>
          <w:szCs w:val="16"/>
        </w:rPr>
      </w:pPr>
    </w:p>
    <w:p w:rsidR="00C91B8D" w:rsidRDefault="00C91B8D" w:rsidP="00C91B8D">
      <w:pPr>
        <w:spacing w:after="0" w:line="240" w:lineRule="auto"/>
        <w:rPr>
          <w:rFonts w:ascii="Arial" w:eastAsia="Times New Roman" w:hAnsi="Arial" w:cs="Arial"/>
          <w:color w:val="000000"/>
          <w:sz w:val="16"/>
          <w:szCs w:val="16"/>
        </w:rPr>
      </w:pPr>
    </w:p>
    <w:p w:rsidR="00C91B8D" w:rsidRDefault="00C91B8D" w:rsidP="00C91B8D">
      <w:pPr>
        <w:spacing w:after="0" w:line="240" w:lineRule="auto"/>
        <w:rPr>
          <w:rFonts w:ascii="Arial" w:eastAsia="Times New Roman" w:hAnsi="Arial" w:cs="Arial"/>
          <w:color w:val="000000"/>
          <w:sz w:val="16"/>
          <w:szCs w:val="16"/>
        </w:rPr>
      </w:pPr>
    </w:p>
    <w:p w:rsidR="00C91B8D" w:rsidRDefault="00C91B8D" w:rsidP="00C91B8D">
      <w:pPr>
        <w:spacing w:after="0" w:line="240" w:lineRule="auto"/>
        <w:rPr>
          <w:rFonts w:ascii="Arial" w:eastAsia="Times New Roman" w:hAnsi="Arial" w:cs="Arial"/>
          <w:color w:val="000000"/>
          <w:sz w:val="16"/>
          <w:szCs w:val="16"/>
        </w:rPr>
      </w:pPr>
    </w:p>
    <w:p w:rsidR="00C91B8D" w:rsidRDefault="00C91B8D" w:rsidP="00C91B8D">
      <w:pPr>
        <w:spacing w:after="0" w:line="240" w:lineRule="auto"/>
        <w:rPr>
          <w:rFonts w:ascii="Arial" w:eastAsia="Times New Roman" w:hAnsi="Arial" w:cs="Arial"/>
          <w:color w:val="000000"/>
          <w:sz w:val="16"/>
          <w:szCs w:val="16"/>
        </w:rPr>
      </w:pPr>
    </w:p>
    <w:p w:rsidR="00C91B8D" w:rsidRDefault="00C91B8D" w:rsidP="00C91B8D">
      <w:pPr>
        <w:spacing w:after="0" w:line="240" w:lineRule="auto"/>
        <w:rPr>
          <w:rFonts w:ascii="Arial" w:eastAsia="Times New Roman" w:hAnsi="Arial" w:cs="Arial"/>
          <w:color w:val="000000"/>
          <w:sz w:val="16"/>
          <w:szCs w:val="16"/>
        </w:rPr>
      </w:pPr>
    </w:p>
    <w:p w:rsidR="00C91B8D" w:rsidRDefault="00C91B8D" w:rsidP="00C91B8D">
      <w:pPr>
        <w:spacing w:after="0" w:line="240" w:lineRule="auto"/>
        <w:rPr>
          <w:rFonts w:ascii="Arial" w:eastAsia="Times New Roman" w:hAnsi="Arial" w:cs="Arial"/>
          <w:color w:val="000000"/>
          <w:sz w:val="16"/>
          <w:szCs w:val="16"/>
        </w:rPr>
      </w:pPr>
    </w:p>
    <w:p w:rsidR="00C91B8D" w:rsidRDefault="00C91B8D" w:rsidP="00C91B8D">
      <w:pPr>
        <w:spacing w:after="0" w:line="240" w:lineRule="auto"/>
        <w:rPr>
          <w:rFonts w:ascii="Arial" w:eastAsia="Times New Roman" w:hAnsi="Arial" w:cs="Arial"/>
          <w:color w:val="000000"/>
          <w:sz w:val="16"/>
          <w:szCs w:val="16"/>
        </w:rPr>
      </w:pPr>
    </w:p>
    <w:p w:rsidR="00C91B8D" w:rsidRDefault="00C91B8D" w:rsidP="00C91B8D">
      <w:pPr>
        <w:spacing w:after="0" w:line="240" w:lineRule="auto"/>
        <w:rPr>
          <w:rFonts w:ascii="Arial" w:eastAsia="Times New Roman" w:hAnsi="Arial" w:cs="Arial"/>
          <w:color w:val="000000"/>
          <w:sz w:val="16"/>
          <w:szCs w:val="16"/>
        </w:rPr>
      </w:pPr>
    </w:p>
    <w:p w:rsidR="00C91B8D" w:rsidRDefault="00C91B8D" w:rsidP="00C91B8D">
      <w:pPr>
        <w:spacing w:after="0" w:line="240" w:lineRule="auto"/>
        <w:rPr>
          <w:rFonts w:ascii="Arial" w:eastAsia="Times New Roman" w:hAnsi="Arial" w:cs="Arial"/>
          <w:color w:val="000000"/>
          <w:sz w:val="16"/>
          <w:szCs w:val="16"/>
        </w:rPr>
      </w:pPr>
    </w:p>
    <w:p w:rsidR="00C91B8D" w:rsidRDefault="00C91B8D" w:rsidP="00C91B8D">
      <w:pPr>
        <w:spacing w:after="0" w:line="240" w:lineRule="auto"/>
        <w:rPr>
          <w:rFonts w:ascii="Arial" w:eastAsia="Times New Roman" w:hAnsi="Arial" w:cs="Arial"/>
          <w:color w:val="000000"/>
          <w:sz w:val="16"/>
          <w:szCs w:val="16"/>
        </w:rPr>
      </w:pPr>
    </w:p>
    <w:p w:rsidR="00C91B8D" w:rsidRDefault="00C91B8D" w:rsidP="00C91B8D">
      <w:pPr>
        <w:spacing w:after="0" w:line="240" w:lineRule="auto"/>
        <w:rPr>
          <w:rFonts w:ascii="Arial" w:eastAsia="Times New Roman" w:hAnsi="Arial" w:cs="Arial"/>
          <w:color w:val="000000"/>
          <w:sz w:val="16"/>
          <w:szCs w:val="16"/>
        </w:rPr>
      </w:pPr>
    </w:p>
    <w:p w:rsidR="00C91B8D" w:rsidRDefault="00C91B8D" w:rsidP="00C91B8D">
      <w:pPr>
        <w:spacing w:after="0" w:line="240" w:lineRule="auto"/>
        <w:rPr>
          <w:rFonts w:ascii="Arial" w:eastAsia="Times New Roman" w:hAnsi="Arial" w:cs="Arial"/>
          <w:color w:val="000000"/>
          <w:sz w:val="16"/>
          <w:szCs w:val="16"/>
        </w:rPr>
      </w:pPr>
    </w:p>
    <w:p w:rsidR="00C91B8D" w:rsidRDefault="00C91B8D" w:rsidP="00C91B8D">
      <w:pPr>
        <w:spacing w:after="0" w:line="240" w:lineRule="auto"/>
        <w:rPr>
          <w:rFonts w:ascii="Arial" w:eastAsia="Times New Roman" w:hAnsi="Arial" w:cs="Arial"/>
          <w:color w:val="000000"/>
          <w:sz w:val="16"/>
          <w:szCs w:val="16"/>
        </w:rPr>
      </w:pPr>
    </w:p>
    <w:p w:rsidR="00C91B8D" w:rsidRDefault="00C91B8D" w:rsidP="00C91B8D">
      <w:pPr>
        <w:spacing w:after="0" w:line="240" w:lineRule="auto"/>
        <w:rPr>
          <w:rFonts w:ascii="Arial" w:eastAsia="Times New Roman" w:hAnsi="Arial" w:cs="Arial"/>
          <w:color w:val="000000"/>
          <w:sz w:val="16"/>
          <w:szCs w:val="16"/>
        </w:rPr>
      </w:pPr>
    </w:p>
    <w:p w:rsidR="00C91B8D" w:rsidRDefault="00C91B8D" w:rsidP="00C91B8D">
      <w:pPr>
        <w:spacing w:after="0" w:line="240" w:lineRule="auto"/>
        <w:rPr>
          <w:rFonts w:ascii="Arial" w:eastAsia="Times New Roman" w:hAnsi="Arial" w:cs="Arial"/>
          <w:color w:val="000000"/>
          <w:sz w:val="16"/>
          <w:szCs w:val="16"/>
        </w:rPr>
      </w:pPr>
    </w:p>
    <w:p w:rsidR="00C91B8D" w:rsidRDefault="00C91B8D" w:rsidP="00C91B8D">
      <w:pPr>
        <w:spacing w:after="0" w:line="240" w:lineRule="auto"/>
        <w:rPr>
          <w:rFonts w:ascii="Arial" w:eastAsia="Times New Roman" w:hAnsi="Arial" w:cs="Arial"/>
          <w:color w:val="000000"/>
          <w:sz w:val="16"/>
          <w:szCs w:val="16"/>
        </w:rPr>
      </w:pPr>
    </w:p>
    <w:p w:rsidR="00C91B8D" w:rsidRDefault="00C91B8D" w:rsidP="00C91B8D">
      <w:pPr>
        <w:spacing w:after="0" w:line="240" w:lineRule="auto"/>
        <w:rPr>
          <w:rFonts w:ascii="Arial" w:eastAsia="Times New Roman" w:hAnsi="Arial" w:cs="Arial"/>
          <w:color w:val="000000"/>
          <w:sz w:val="16"/>
          <w:szCs w:val="16"/>
        </w:rPr>
      </w:pPr>
    </w:p>
    <w:p w:rsidR="00C91B8D" w:rsidRDefault="00C91B8D" w:rsidP="00C91B8D">
      <w:pPr>
        <w:spacing w:after="0" w:line="240" w:lineRule="auto"/>
        <w:rPr>
          <w:rFonts w:ascii="Arial" w:eastAsia="Times New Roman" w:hAnsi="Arial" w:cs="Arial"/>
          <w:color w:val="000000"/>
          <w:sz w:val="16"/>
          <w:szCs w:val="16"/>
        </w:rPr>
      </w:pPr>
    </w:p>
    <w:p w:rsidR="00C91B8D" w:rsidRDefault="00C91B8D" w:rsidP="00C91B8D">
      <w:pPr>
        <w:spacing w:after="0" w:line="240" w:lineRule="auto"/>
        <w:rPr>
          <w:rFonts w:ascii="Arial" w:eastAsia="Times New Roman" w:hAnsi="Arial" w:cs="Arial"/>
          <w:color w:val="000000"/>
          <w:sz w:val="16"/>
          <w:szCs w:val="16"/>
        </w:rPr>
      </w:pPr>
    </w:p>
    <w:p w:rsidR="00C91B8D" w:rsidRDefault="00C91B8D" w:rsidP="00C91B8D">
      <w:pPr>
        <w:spacing w:after="0" w:line="240" w:lineRule="auto"/>
        <w:rPr>
          <w:rFonts w:ascii="Arial" w:eastAsia="Times New Roman" w:hAnsi="Arial" w:cs="Arial"/>
          <w:color w:val="000000"/>
          <w:sz w:val="16"/>
          <w:szCs w:val="16"/>
        </w:rPr>
      </w:pPr>
    </w:p>
    <w:p w:rsidR="00C91B8D" w:rsidRPr="00A5373B" w:rsidRDefault="00C91B8D" w:rsidP="00A5373B">
      <w:pPr>
        <w:pStyle w:val="a5"/>
        <w:ind w:firstLine="708"/>
        <w:rPr>
          <w:rFonts w:ascii="Times New Roman" w:eastAsia="Times New Roman" w:hAnsi="Times New Roman" w:cs="Times New Roman"/>
          <w:color w:val="000000" w:themeColor="text1"/>
          <w:sz w:val="32"/>
          <w:szCs w:val="32"/>
        </w:rPr>
      </w:pPr>
      <w:r w:rsidRPr="00A5373B">
        <w:rPr>
          <w:rFonts w:eastAsia="Times New Roman"/>
          <w:color w:val="000000" w:themeColor="text1"/>
          <w:sz w:val="32"/>
          <w:szCs w:val="32"/>
        </w:rPr>
        <w:lastRenderedPageBreak/>
        <w:t>Возможные проблемы, их причины и пути решения:</w:t>
      </w:r>
    </w:p>
    <w:tbl>
      <w:tblPr>
        <w:tblW w:w="0" w:type="auto"/>
        <w:tblInd w:w="5" w:type="dxa"/>
        <w:tblLayout w:type="fixed"/>
        <w:tblCellMar>
          <w:left w:w="0" w:type="dxa"/>
          <w:right w:w="0" w:type="dxa"/>
        </w:tblCellMar>
        <w:tblLook w:val="0000"/>
      </w:tblPr>
      <w:tblGrid>
        <w:gridCol w:w="1308"/>
        <w:gridCol w:w="2520"/>
        <w:gridCol w:w="5506"/>
      </w:tblGrid>
      <w:tr w:rsidR="00C91B8D" w:rsidRPr="00A5373B" w:rsidTr="00A5373B">
        <w:tblPrEx>
          <w:tblCellMar>
            <w:top w:w="0" w:type="dxa"/>
            <w:left w:w="0" w:type="dxa"/>
            <w:bottom w:w="0" w:type="dxa"/>
            <w:right w:w="0" w:type="dxa"/>
          </w:tblCellMar>
        </w:tblPrEx>
        <w:trPr>
          <w:trHeight w:hRule="exact" w:val="329"/>
        </w:trPr>
        <w:tc>
          <w:tcPr>
            <w:tcW w:w="1308" w:type="dxa"/>
            <w:tcBorders>
              <w:top w:val="single" w:sz="4" w:space="0" w:color="auto"/>
              <w:left w:val="single" w:sz="4" w:space="0" w:color="auto"/>
              <w:bottom w:val="nil"/>
              <w:right w:val="nil"/>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Наименование</w:t>
            </w:r>
          </w:p>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неисправностей:</w:t>
            </w:r>
          </w:p>
        </w:tc>
        <w:tc>
          <w:tcPr>
            <w:tcW w:w="2520" w:type="dxa"/>
            <w:tcBorders>
              <w:top w:val="single" w:sz="4" w:space="0" w:color="auto"/>
              <w:left w:val="single" w:sz="4" w:space="0" w:color="auto"/>
              <w:bottom w:val="nil"/>
              <w:right w:val="nil"/>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Вероятная</w:t>
            </w:r>
          </w:p>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причина:</w:t>
            </w:r>
          </w:p>
        </w:tc>
        <w:tc>
          <w:tcPr>
            <w:tcW w:w="5506" w:type="dxa"/>
            <w:tcBorders>
              <w:top w:val="single" w:sz="4" w:space="0" w:color="auto"/>
              <w:left w:val="single" w:sz="4" w:space="0" w:color="auto"/>
              <w:bottom w:val="nil"/>
              <w:right w:val="single" w:sz="4" w:space="0" w:color="auto"/>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Метод</w:t>
            </w:r>
          </w:p>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устранения:</w:t>
            </w:r>
          </w:p>
        </w:tc>
      </w:tr>
      <w:tr w:rsidR="00C91B8D" w:rsidRPr="00A5373B" w:rsidTr="00A5373B">
        <w:tblPrEx>
          <w:tblCellMar>
            <w:top w:w="0" w:type="dxa"/>
            <w:left w:w="0" w:type="dxa"/>
            <w:bottom w:w="0" w:type="dxa"/>
            <w:right w:w="0" w:type="dxa"/>
          </w:tblCellMar>
        </w:tblPrEx>
        <w:trPr>
          <w:trHeight w:hRule="exact" w:val="484"/>
        </w:trPr>
        <w:tc>
          <w:tcPr>
            <w:tcW w:w="1308" w:type="dxa"/>
            <w:vMerge w:val="restart"/>
            <w:tcBorders>
              <w:top w:val="single" w:sz="4" w:space="0" w:color="auto"/>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1. Сбои в подаче проволоки.</w:t>
            </w:r>
          </w:p>
        </w:tc>
        <w:tc>
          <w:tcPr>
            <w:tcW w:w="2520" w:type="dxa"/>
            <w:tcBorders>
              <w:top w:val="single" w:sz="4" w:space="0" w:color="auto"/>
              <w:left w:val="single" w:sz="4" w:space="0" w:color="auto"/>
              <w:bottom w:val="nil"/>
              <w:right w:val="nil"/>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Плохо отрегулирован прижим проволоки в устройстве подачи.</w:t>
            </w:r>
          </w:p>
        </w:tc>
        <w:tc>
          <w:tcPr>
            <w:tcW w:w="5506" w:type="dxa"/>
            <w:tcBorders>
              <w:top w:val="single" w:sz="4" w:space="0" w:color="auto"/>
              <w:left w:val="single" w:sz="4" w:space="0" w:color="auto"/>
              <w:bottom w:val="nil"/>
              <w:right w:val="single" w:sz="4" w:space="0" w:color="auto"/>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Отрегулировать механизм подачи в соответствии с п.п.</w:t>
            </w:r>
          </w:p>
        </w:tc>
      </w:tr>
      <w:tr w:rsidR="00C91B8D" w:rsidRPr="00A5373B" w:rsidTr="00A5373B">
        <w:tblPrEx>
          <w:tblCellMar>
            <w:top w:w="0" w:type="dxa"/>
            <w:left w:w="0" w:type="dxa"/>
            <w:bottom w:w="0" w:type="dxa"/>
            <w:right w:w="0" w:type="dxa"/>
          </w:tblCellMar>
        </w:tblPrEx>
        <w:trPr>
          <w:trHeight w:hRule="exact" w:val="2392"/>
        </w:trPr>
        <w:tc>
          <w:tcPr>
            <w:tcW w:w="1308" w:type="dxa"/>
            <w:vMerge/>
            <w:tcBorders>
              <w:top w:val="nil"/>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p>
        </w:tc>
        <w:tc>
          <w:tcPr>
            <w:tcW w:w="2520" w:type="dxa"/>
            <w:tcBorders>
              <w:top w:val="single" w:sz="4" w:space="0" w:color="auto"/>
              <w:left w:val="single" w:sz="4" w:space="0" w:color="auto"/>
              <w:bottom w:val="nil"/>
              <w:right w:val="nil"/>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Протягивающие ролики или наконечник свароч</w:t>
            </w:r>
            <w:r w:rsidRPr="00A5373B">
              <w:rPr>
                <w:rFonts w:ascii="Century Schoolbook" w:eastAsia="Times New Roman" w:hAnsi="Century Schoolbook" w:cs="Century Schoolbook"/>
                <w:color w:val="000000"/>
                <w:sz w:val="20"/>
                <w:szCs w:val="20"/>
              </w:rPr>
              <w:softHyphen/>
              <w:t>ного кабеля по размеру не соответствуют проволоке.</w:t>
            </w:r>
          </w:p>
        </w:tc>
        <w:tc>
          <w:tcPr>
            <w:tcW w:w="5506" w:type="dxa"/>
            <w:tcBorders>
              <w:top w:val="single" w:sz="4" w:space="0" w:color="auto"/>
              <w:left w:val="single" w:sz="4" w:space="0" w:color="auto"/>
              <w:bottom w:val="nil"/>
              <w:right w:val="single" w:sz="4" w:space="0" w:color="auto"/>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Проверить надписи на ролике и наконечнике.</w:t>
            </w:r>
          </w:p>
        </w:tc>
      </w:tr>
      <w:tr w:rsidR="00C91B8D" w:rsidRPr="00A5373B" w:rsidTr="00A5373B">
        <w:tblPrEx>
          <w:tblCellMar>
            <w:top w:w="0" w:type="dxa"/>
            <w:left w:w="0" w:type="dxa"/>
            <w:bottom w:w="0" w:type="dxa"/>
            <w:right w:w="0" w:type="dxa"/>
          </w:tblCellMar>
        </w:tblPrEx>
        <w:trPr>
          <w:trHeight w:hRule="exact" w:val="323"/>
        </w:trPr>
        <w:tc>
          <w:tcPr>
            <w:tcW w:w="1308" w:type="dxa"/>
            <w:vMerge/>
            <w:tcBorders>
              <w:top w:val="nil"/>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p>
        </w:tc>
        <w:tc>
          <w:tcPr>
            <w:tcW w:w="2520" w:type="dxa"/>
            <w:tcBorders>
              <w:top w:val="single" w:sz="4" w:space="0" w:color="auto"/>
              <w:left w:val="single" w:sz="4" w:space="0" w:color="auto"/>
              <w:bottom w:val="nil"/>
              <w:right w:val="nil"/>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proofErr w:type="spellStart"/>
            <w:r w:rsidRPr="00A5373B">
              <w:rPr>
                <w:rFonts w:ascii="Century Schoolbook" w:eastAsia="Times New Roman" w:hAnsi="Century Schoolbook" w:cs="Century Schoolbook"/>
                <w:color w:val="000000"/>
                <w:sz w:val="20"/>
                <w:szCs w:val="20"/>
              </w:rPr>
              <w:t>Проволокопроводящая</w:t>
            </w:r>
            <w:proofErr w:type="spellEnd"/>
            <w:r w:rsidRPr="00A5373B">
              <w:rPr>
                <w:rFonts w:ascii="Century Schoolbook" w:eastAsia="Times New Roman" w:hAnsi="Century Schoolbook" w:cs="Century Schoolbook"/>
                <w:color w:val="000000"/>
                <w:sz w:val="20"/>
                <w:szCs w:val="20"/>
              </w:rPr>
              <w:t xml:space="preserve"> трубка заблокирована.</w:t>
            </w:r>
          </w:p>
        </w:tc>
        <w:tc>
          <w:tcPr>
            <w:tcW w:w="5506" w:type="dxa"/>
            <w:tcBorders>
              <w:top w:val="single" w:sz="4" w:space="0" w:color="auto"/>
              <w:left w:val="single" w:sz="4" w:space="0" w:color="auto"/>
              <w:bottom w:val="nil"/>
              <w:right w:val="single" w:sz="4" w:space="0" w:color="auto"/>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Продуть и прочистить её сжатым воздухом.</w:t>
            </w:r>
          </w:p>
        </w:tc>
      </w:tr>
      <w:tr w:rsidR="00C91B8D" w:rsidRPr="00A5373B" w:rsidTr="00A5373B">
        <w:tblPrEx>
          <w:tblCellMar>
            <w:top w:w="0" w:type="dxa"/>
            <w:left w:w="0" w:type="dxa"/>
            <w:bottom w:w="0" w:type="dxa"/>
            <w:right w:w="0" w:type="dxa"/>
          </w:tblCellMar>
        </w:tblPrEx>
        <w:trPr>
          <w:trHeight w:hRule="exact" w:val="484"/>
        </w:trPr>
        <w:tc>
          <w:tcPr>
            <w:tcW w:w="1308" w:type="dxa"/>
            <w:vMerge/>
            <w:tcBorders>
              <w:top w:val="nil"/>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p>
        </w:tc>
        <w:tc>
          <w:tcPr>
            <w:tcW w:w="2520" w:type="dxa"/>
            <w:tcBorders>
              <w:top w:val="single" w:sz="4" w:space="0" w:color="auto"/>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Проволока на катушке запуталась.</w:t>
            </w:r>
          </w:p>
        </w:tc>
        <w:tc>
          <w:tcPr>
            <w:tcW w:w="5506" w:type="dxa"/>
            <w:tcBorders>
              <w:top w:val="single" w:sz="4" w:space="0" w:color="auto"/>
              <w:left w:val="single" w:sz="4" w:space="0" w:color="auto"/>
              <w:bottom w:val="nil"/>
              <w:right w:val="single" w:sz="4" w:space="0" w:color="auto"/>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Распутать и вновь намотать проволоку без перегибов.</w:t>
            </w:r>
          </w:p>
        </w:tc>
      </w:tr>
      <w:tr w:rsidR="00C91B8D" w:rsidRPr="00A5373B" w:rsidTr="00A5373B">
        <w:tblPrEx>
          <w:tblCellMar>
            <w:top w:w="0" w:type="dxa"/>
            <w:left w:w="0" w:type="dxa"/>
            <w:bottom w:w="0" w:type="dxa"/>
            <w:right w:w="0" w:type="dxa"/>
          </w:tblCellMar>
        </w:tblPrEx>
        <w:trPr>
          <w:trHeight w:hRule="exact" w:val="490"/>
        </w:trPr>
        <w:tc>
          <w:tcPr>
            <w:tcW w:w="1308" w:type="dxa"/>
            <w:vMerge/>
            <w:tcBorders>
              <w:top w:val="nil"/>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p>
        </w:tc>
        <w:tc>
          <w:tcPr>
            <w:tcW w:w="2520" w:type="dxa"/>
            <w:tcBorders>
              <w:top w:val="single" w:sz="4" w:space="0" w:color="auto"/>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Забита канавка ролика.</w:t>
            </w:r>
          </w:p>
        </w:tc>
        <w:tc>
          <w:tcPr>
            <w:tcW w:w="5506" w:type="dxa"/>
            <w:tcBorders>
              <w:top w:val="single" w:sz="4" w:space="0" w:color="auto"/>
              <w:left w:val="single" w:sz="4" w:space="0" w:color="auto"/>
              <w:bottom w:val="nil"/>
              <w:right w:val="single" w:sz="4" w:space="0" w:color="auto"/>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Прочистить острым предметом и промыть раствором.</w:t>
            </w:r>
          </w:p>
        </w:tc>
      </w:tr>
      <w:tr w:rsidR="00C91B8D" w:rsidRPr="00A5373B" w:rsidTr="00A5373B">
        <w:tblPrEx>
          <w:tblCellMar>
            <w:top w:w="0" w:type="dxa"/>
            <w:left w:w="0" w:type="dxa"/>
            <w:bottom w:w="0" w:type="dxa"/>
            <w:right w:w="0" w:type="dxa"/>
          </w:tblCellMar>
        </w:tblPrEx>
        <w:trPr>
          <w:trHeight w:hRule="exact" w:val="329"/>
        </w:trPr>
        <w:tc>
          <w:tcPr>
            <w:tcW w:w="1308" w:type="dxa"/>
            <w:vMerge w:val="restart"/>
            <w:tcBorders>
              <w:top w:val="single" w:sz="4" w:space="0" w:color="auto"/>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2. Пористая сварка.</w:t>
            </w:r>
          </w:p>
        </w:tc>
        <w:tc>
          <w:tcPr>
            <w:tcW w:w="2520" w:type="dxa"/>
            <w:tcBorders>
              <w:top w:val="single" w:sz="4" w:space="0" w:color="auto"/>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Пустой газовый баллон.</w:t>
            </w:r>
          </w:p>
        </w:tc>
        <w:tc>
          <w:tcPr>
            <w:tcW w:w="5506" w:type="dxa"/>
            <w:tcBorders>
              <w:top w:val="single" w:sz="4" w:space="0" w:color="auto"/>
              <w:left w:val="single" w:sz="4" w:space="0" w:color="auto"/>
              <w:bottom w:val="nil"/>
              <w:right w:val="single" w:sz="4" w:space="0" w:color="auto"/>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Заменить баллон.</w:t>
            </w:r>
          </w:p>
        </w:tc>
      </w:tr>
      <w:tr w:rsidR="00C91B8D" w:rsidRPr="00A5373B" w:rsidTr="00A5373B">
        <w:tblPrEx>
          <w:tblCellMar>
            <w:top w:w="0" w:type="dxa"/>
            <w:left w:w="0" w:type="dxa"/>
            <w:bottom w:w="0" w:type="dxa"/>
            <w:right w:w="0" w:type="dxa"/>
          </w:tblCellMar>
        </w:tblPrEx>
        <w:trPr>
          <w:trHeight w:hRule="exact" w:val="802"/>
        </w:trPr>
        <w:tc>
          <w:tcPr>
            <w:tcW w:w="1308" w:type="dxa"/>
            <w:vMerge/>
            <w:tcBorders>
              <w:top w:val="nil"/>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p>
        </w:tc>
        <w:tc>
          <w:tcPr>
            <w:tcW w:w="2520" w:type="dxa"/>
            <w:tcBorders>
              <w:top w:val="single" w:sz="4" w:space="0" w:color="auto"/>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Клапан</w:t>
            </w:r>
          </w:p>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 xml:space="preserve">редуктора </w:t>
            </w:r>
            <w:proofErr w:type="gramStart"/>
            <w:r w:rsidRPr="00A5373B">
              <w:rPr>
                <w:rFonts w:ascii="Century Schoolbook" w:eastAsia="Times New Roman" w:hAnsi="Century Schoolbook" w:cs="Century Schoolbook"/>
                <w:color w:val="000000"/>
                <w:sz w:val="20"/>
                <w:szCs w:val="20"/>
              </w:rPr>
              <w:t>закрыт</w:t>
            </w:r>
            <w:proofErr w:type="gramEnd"/>
            <w:r w:rsidRPr="00A5373B">
              <w:rPr>
                <w:rFonts w:ascii="Century Schoolbook" w:eastAsia="Times New Roman" w:hAnsi="Century Schoolbook" w:cs="Century Schoolbook"/>
                <w:color w:val="000000"/>
                <w:sz w:val="20"/>
                <w:szCs w:val="20"/>
              </w:rPr>
              <w:t>.</w:t>
            </w:r>
          </w:p>
        </w:tc>
        <w:tc>
          <w:tcPr>
            <w:tcW w:w="5506" w:type="dxa"/>
            <w:tcBorders>
              <w:top w:val="single" w:sz="4" w:space="0" w:color="auto"/>
              <w:left w:val="single" w:sz="4" w:space="0" w:color="auto"/>
              <w:bottom w:val="nil"/>
              <w:right w:val="single" w:sz="4" w:space="0" w:color="auto"/>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Устранить причину несрабатывания клапана, устранить её; при необходимости заменить клапан.</w:t>
            </w:r>
          </w:p>
        </w:tc>
      </w:tr>
      <w:tr w:rsidR="00C91B8D" w:rsidRPr="00A5373B" w:rsidTr="00A5373B">
        <w:tblPrEx>
          <w:tblCellMar>
            <w:top w:w="0" w:type="dxa"/>
            <w:left w:w="0" w:type="dxa"/>
            <w:bottom w:w="0" w:type="dxa"/>
            <w:right w:w="0" w:type="dxa"/>
          </w:tblCellMar>
        </w:tblPrEx>
        <w:trPr>
          <w:trHeight w:hRule="exact" w:val="646"/>
        </w:trPr>
        <w:tc>
          <w:tcPr>
            <w:tcW w:w="1308" w:type="dxa"/>
            <w:vMerge/>
            <w:tcBorders>
              <w:top w:val="nil"/>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p>
        </w:tc>
        <w:tc>
          <w:tcPr>
            <w:tcW w:w="2520" w:type="dxa"/>
            <w:tcBorders>
              <w:top w:val="single" w:sz="4" w:space="0" w:color="auto"/>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 xml:space="preserve">Заблокированы отверстия </w:t>
            </w:r>
            <w:proofErr w:type="spellStart"/>
            <w:r w:rsidRPr="00A5373B">
              <w:rPr>
                <w:rFonts w:ascii="Century Schoolbook" w:eastAsia="Times New Roman" w:hAnsi="Century Schoolbook" w:cs="Century Schoolbook"/>
                <w:color w:val="000000"/>
                <w:sz w:val="20"/>
                <w:szCs w:val="20"/>
              </w:rPr>
              <w:t>диффузера</w:t>
            </w:r>
            <w:proofErr w:type="spellEnd"/>
            <w:r w:rsidRPr="00A5373B">
              <w:rPr>
                <w:rFonts w:ascii="Century Schoolbook" w:eastAsia="Times New Roman" w:hAnsi="Century Schoolbook" w:cs="Century Schoolbook"/>
                <w:color w:val="000000"/>
                <w:sz w:val="20"/>
                <w:szCs w:val="20"/>
              </w:rPr>
              <w:t>.</w:t>
            </w:r>
          </w:p>
        </w:tc>
        <w:tc>
          <w:tcPr>
            <w:tcW w:w="5506" w:type="dxa"/>
            <w:tcBorders>
              <w:top w:val="single" w:sz="4" w:space="0" w:color="auto"/>
              <w:left w:val="single" w:sz="4" w:space="0" w:color="auto"/>
              <w:bottom w:val="nil"/>
              <w:right w:val="single" w:sz="4" w:space="0" w:color="auto"/>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 xml:space="preserve">регулярно очищать отверстия, сбрызгивать </w:t>
            </w:r>
            <w:proofErr w:type="spellStart"/>
            <w:r w:rsidRPr="00A5373B">
              <w:rPr>
                <w:rFonts w:ascii="Century Schoolbook" w:eastAsia="Times New Roman" w:hAnsi="Century Schoolbook" w:cs="Century Schoolbook"/>
                <w:color w:val="000000"/>
                <w:sz w:val="20"/>
                <w:szCs w:val="20"/>
              </w:rPr>
              <w:t>диффузер</w:t>
            </w:r>
            <w:proofErr w:type="spellEnd"/>
            <w:r w:rsidRPr="00A5373B">
              <w:rPr>
                <w:rFonts w:ascii="Century Schoolbook" w:eastAsia="Times New Roman" w:hAnsi="Century Schoolbook" w:cs="Century Schoolbook"/>
                <w:color w:val="000000"/>
                <w:sz w:val="20"/>
                <w:szCs w:val="20"/>
              </w:rPr>
              <w:t xml:space="preserve"> не содержащей силикона жидкостью.</w:t>
            </w:r>
          </w:p>
        </w:tc>
      </w:tr>
      <w:tr w:rsidR="00C91B8D" w:rsidRPr="00A5373B" w:rsidTr="00A5373B">
        <w:tblPrEx>
          <w:tblCellMar>
            <w:top w:w="0" w:type="dxa"/>
            <w:left w:w="0" w:type="dxa"/>
            <w:bottom w:w="0" w:type="dxa"/>
            <w:right w:w="0" w:type="dxa"/>
          </w:tblCellMar>
        </w:tblPrEx>
        <w:trPr>
          <w:trHeight w:hRule="exact" w:val="329"/>
        </w:trPr>
        <w:tc>
          <w:tcPr>
            <w:tcW w:w="1308" w:type="dxa"/>
            <w:vMerge/>
            <w:tcBorders>
              <w:top w:val="nil"/>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p>
        </w:tc>
        <w:tc>
          <w:tcPr>
            <w:tcW w:w="2520" w:type="dxa"/>
            <w:tcBorders>
              <w:top w:val="single" w:sz="4" w:space="0" w:color="auto"/>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Сквозняк в зоне сварки.</w:t>
            </w:r>
          </w:p>
        </w:tc>
        <w:tc>
          <w:tcPr>
            <w:tcW w:w="5506" w:type="dxa"/>
            <w:tcBorders>
              <w:top w:val="single" w:sz="4" w:space="0" w:color="auto"/>
              <w:left w:val="single" w:sz="4" w:space="0" w:color="auto"/>
              <w:bottom w:val="nil"/>
              <w:right w:val="single" w:sz="4" w:space="0" w:color="auto"/>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Защищать зону специаль</w:t>
            </w:r>
            <w:r w:rsidRPr="00A5373B">
              <w:rPr>
                <w:rFonts w:ascii="Century Schoolbook" w:eastAsia="Times New Roman" w:hAnsi="Century Schoolbook" w:cs="Century Schoolbook"/>
                <w:color w:val="000000"/>
                <w:sz w:val="20"/>
                <w:szCs w:val="20"/>
              </w:rPr>
              <w:softHyphen/>
              <w:t>ными щитами</w:t>
            </w:r>
          </w:p>
        </w:tc>
      </w:tr>
      <w:tr w:rsidR="00C91B8D" w:rsidRPr="00A5373B" w:rsidTr="00A5373B">
        <w:tblPrEx>
          <w:tblCellMar>
            <w:top w:w="0" w:type="dxa"/>
            <w:left w:w="0" w:type="dxa"/>
            <w:bottom w:w="0" w:type="dxa"/>
            <w:right w:w="0" w:type="dxa"/>
          </w:tblCellMar>
        </w:tblPrEx>
        <w:trPr>
          <w:trHeight w:hRule="exact" w:val="607"/>
        </w:trPr>
        <w:tc>
          <w:tcPr>
            <w:tcW w:w="1308" w:type="dxa"/>
            <w:vMerge/>
            <w:tcBorders>
              <w:top w:val="nil"/>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p>
        </w:tc>
        <w:tc>
          <w:tcPr>
            <w:tcW w:w="2520" w:type="dxa"/>
            <w:tcBorders>
              <w:top w:val="single" w:sz="4" w:space="0" w:color="auto"/>
              <w:left w:val="single" w:sz="4" w:space="0" w:color="auto"/>
              <w:bottom w:val="nil"/>
              <w:right w:val="nil"/>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Утечка газа.</w:t>
            </w:r>
          </w:p>
        </w:tc>
        <w:tc>
          <w:tcPr>
            <w:tcW w:w="5506" w:type="dxa"/>
            <w:tcBorders>
              <w:top w:val="single" w:sz="4" w:space="0" w:color="auto"/>
              <w:left w:val="single" w:sz="4" w:space="0" w:color="auto"/>
              <w:bottom w:val="nil"/>
              <w:right w:val="single" w:sz="4" w:space="0" w:color="auto"/>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Найти и устранить утечку.</w:t>
            </w:r>
          </w:p>
        </w:tc>
      </w:tr>
      <w:tr w:rsidR="00C91B8D" w:rsidRPr="00A5373B" w:rsidTr="00A5373B">
        <w:tblPrEx>
          <w:tblCellMar>
            <w:top w:w="0" w:type="dxa"/>
            <w:left w:w="0" w:type="dxa"/>
            <w:bottom w:w="0" w:type="dxa"/>
            <w:right w:w="0" w:type="dxa"/>
          </w:tblCellMar>
        </w:tblPrEx>
        <w:trPr>
          <w:trHeight w:hRule="exact" w:val="484"/>
        </w:trPr>
        <w:tc>
          <w:tcPr>
            <w:tcW w:w="1308" w:type="dxa"/>
            <w:vMerge/>
            <w:tcBorders>
              <w:top w:val="nil"/>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p>
        </w:tc>
        <w:tc>
          <w:tcPr>
            <w:tcW w:w="2520" w:type="dxa"/>
            <w:tcBorders>
              <w:top w:val="single" w:sz="4" w:space="0" w:color="auto"/>
              <w:left w:val="single" w:sz="4" w:space="0" w:color="auto"/>
              <w:bottom w:val="nil"/>
              <w:right w:val="nil"/>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Плохое</w:t>
            </w:r>
          </w:p>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состояние свариваемой поверхности.</w:t>
            </w:r>
          </w:p>
        </w:tc>
        <w:tc>
          <w:tcPr>
            <w:tcW w:w="5506" w:type="dxa"/>
            <w:tcBorders>
              <w:top w:val="single" w:sz="4" w:space="0" w:color="auto"/>
              <w:left w:val="single" w:sz="4" w:space="0" w:color="auto"/>
              <w:bottom w:val="nil"/>
              <w:right w:val="single" w:sz="4" w:space="0" w:color="auto"/>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убедиться, что она не влажная, не грязная и не имеет ржавчины.</w:t>
            </w:r>
          </w:p>
        </w:tc>
      </w:tr>
      <w:tr w:rsidR="00C91B8D" w:rsidRPr="00A5373B" w:rsidTr="00A5373B">
        <w:tblPrEx>
          <w:tblCellMar>
            <w:top w:w="0" w:type="dxa"/>
            <w:left w:w="0" w:type="dxa"/>
            <w:bottom w:w="0" w:type="dxa"/>
            <w:right w:w="0" w:type="dxa"/>
          </w:tblCellMar>
        </w:tblPrEx>
        <w:trPr>
          <w:trHeight w:hRule="exact" w:val="484"/>
        </w:trPr>
        <w:tc>
          <w:tcPr>
            <w:tcW w:w="1308" w:type="dxa"/>
            <w:vMerge/>
            <w:tcBorders>
              <w:top w:val="nil"/>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p>
        </w:tc>
        <w:tc>
          <w:tcPr>
            <w:tcW w:w="2520" w:type="dxa"/>
            <w:tcBorders>
              <w:top w:val="single" w:sz="4" w:space="0" w:color="auto"/>
              <w:left w:val="single" w:sz="4" w:space="0" w:color="auto"/>
              <w:bottom w:val="nil"/>
              <w:right w:val="nil"/>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Плохое</w:t>
            </w:r>
          </w:p>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качество сварочной проволоки или газа.</w:t>
            </w:r>
          </w:p>
        </w:tc>
        <w:tc>
          <w:tcPr>
            <w:tcW w:w="5506" w:type="dxa"/>
            <w:tcBorders>
              <w:top w:val="single" w:sz="4" w:space="0" w:color="auto"/>
              <w:left w:val="single" w:sz="4" w:space="0" w:color="auto"/>
              <w:bottom w:val="nil"/>
              <w:right w:val="single" w:sz="4" w:space="0" w:color="auto"/>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Заменить проволоку или баллон с газом</w:t>
            </w:r>
            <w:proofErr w:type="gramStart"/>
            <w:r w:rsidRPr="00A5373B">
              <w:rPr>
                <w:rFonts w:ascii="Century Schoolbook" w:eastAsia="Times New Roman" w:hAnsi="Century Schoolbook" w:cs="Century Schoolbook"/>
                <w:color w:val="000000"/>
                <w:sz w:val="20"/>
                <w:szCs w:val="20"/>
              </w:rPr>
              <w:t xml:space="preserve"> .</w:t>
            </w:r>
            <w:proofErr w:type="gramEnd"/>
          </w:p>
        </w:tc>
      </w:tr>
      <w:tr w:rsidR="00C91B8D" w:rsidRPr="00A5373B" w:rsidTr="00A5373B">
        <w:tblPrEx>
          <w:tblCellMar>
            <w:top w:w="0" w:type="dxa"/>
            <w:left w:w="0" w:type="dxa"/>
            <w:bottom w:w="0" w:type="dxa"/>
            <w:right w:w="0" w:type="dxa"/>
          </w:tblCellMar>
        </w:tblPrEx>
        <w:trPr>
          <w:trHeight w:hRule="exact" w:val="490"/>
        </w:trPr>
        <w:tc>
          <w:tcPr>
            <w:tcW w:w="1308" w:type="dxa"/>
            <w:vMerge w:val="restart"/>
            <w:tcBorders>
              <w:top w:val="single" w:sz="4" w:space="0" w:color="auto"/>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3. Не подаётся проволока.</w:t>
            </w:r>
          </w:p>
        </w:tc>
        <w:tc>
          <w:tcPr>
            <w:tcW w:w="2520" w:type="dxa"/>
            <w:tcBorders>
              <w:top w:val="single" w:sz="4" w:space="0" w:color="auto"/>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Неисправность кнопки на сварочной горелке.</w:t>
            </w:r>
          </w:p>
        </w:tc>
        <w:tc>
          <w:tcPr>
            <w:tcW w:w="5506" w:type="dxa"/>
            <w:tcBorders>
              <w:top w:val="single" w:sz="4" w:space="0" w:color="auto"/>
              <w:left w:val="single" w:sz="4" w:space="0" w:color="auto"/>
              <w:bottom w:val="nil"/>
              <w:right w:val="single" w:sz="4" w:space="0" w:color="auto"/>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Проверить качество контакта клемм в горелке - зачистить.</w:t>
            </w:r>
          </w:p>
        </w:tc>
      </w:tr>
      <w:tr w:rsidR="00C91B8D" w:rsidRPr="00A5373B" w:rsidTr="00A5373B">
        <w:tblPrEx>
          <w:tblCellMar>
            <w:top w:w="0" w:type="dxa"/>
            <w:left w:w="0" w:type="dxa"/>
            <w:bottom w:w="0" w:type="dxa"/>
            <w:right w:w="0" w:type="dxa"/>
          </w:tblCellMar>
        </w:tblPrEx>
        <w:trPr>
          <w:trHeight w:hRule="exact" w:val="323"/>
        </w:trPr>
        <w:tc>
          <w:tcPr>
            <w:tcW w:w="1308" w:type="dxa"/>
            <w:vMerge/>
            <w:tcBorders>
              <w:top w:val="nil"/>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p>
        </w:tc>
        <w:tc>
          <w:tcPr>
            <w:tcW w:w="2520" w:type="dxa"/>
            <w:tcBorders>
              <w:top w:val="single" w:sz="4" w:space="0" w:color="auto"/>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 xml:space="preserve">Сработала </w:t>
            </w:r>
            <w:proofErr w:type="spellStart"/>
            <w:r w:rsidRPr="00A5373B">
              <w:rPr>
                <w:rFonts w:ascii="Century Schoolbook" w:eastAsia="Times New Roman" w:hAnsi="Century Schoolbook" w:cs="Century Schoolbook"/>
                <w:color w:val="000000"/>
                <w:sz w:val="20"/>
                <w:szCs w:val="20"/>
              </w:rPr>
              <w:t>термозащита</w:t>
            </w:r>
            <w:proofErr w:type="spellEnd"/>
            <w:r w:rsidRPr="00A5373B">
              <w:rPr>
                <w:rFonts w:ascii="Century Schoolbook" w:eastAsia="Times New Roman" w:hAnsi="Century Schoolbook" w:cs="Century Schoolbook"/>
                <w:color w:val="000000"/>
                <w:sz w:val="20"/>
                <w:szCs w:val="20"/>
              </w:rPr>
              <w:t>.</w:t>
            </w:r>
          </w:p>
        </w:tc>
        <w:tc>
          <w:tcPr>
            <w:tcW w:w="5506" w:type="dxa"/>
            <w:tcBorders>
              <w:top w:val="single" w:sz="4" w:space="0" w:color="auto"/>
              <w:left w:val="single" w:sz="4" w:space="0" w:color="auto"/>
              <w:bottom w:val="nil"/>
              <w:right w:val="single" w:sz="4" w:space="0" w:color="auto"/>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подождать несколько минут.</w:t>
            </w:r>
          </w:p>
        </w:tc>
      </w:tr>
      <w:tr w:rsidR="00C91B8D" w:rsidRPr="00A5373B" w:rsidTr="00A5373B">
        <w:tblPrEx>
          <w:tblCellMar>
            <w:top w:w="0" w:type="dxa"/>
            <w:left w:w="0" w:type="dxa"/>
            <w:bottom w:w="0" w:type="dxa"/>
            <w:right w:w="0" w:type="dxa"/>
          </w:tblCellMar>
        </w:tblPrEx>
        <w:trPr>
          <w:trHeight w:hRule="exact" w:val="323"/>
        </w:trPr>
        <w:tc>
          <w:tcPr>
            <w:tcW w:w="1308" w:type="dxa"/>
            <w:vMerge/>
            <w:tcBorders>
              <w:top w:val="nil"/>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p>
        </w:tc>
        <w:tc>
          <w:tcPr>
            <w:tcW w:w="2520" w:type="dxa"/>
            <w:tcBorders>
              <w:top w:val="single" w:sz="4" w:space="0" w:color="auto"/>
              <w:left w:val="single" w:sz="4" w:space="0" w:color="auto"/>
              <w:bottom w:val="nil"/>
              <w:right w:val="nil"/>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Сгорел предохранитель на электронной плате.</w:t>
            </w:r>
          </w:p>
        </w:tc>
        <w:tc>
          <w:tcPr>
            <w:tcW w:w="5506" w:type="dxa"/>
            <w:tcBorders>
              <w:top w:val="single" w:sz="4" w:space="0" w:color="auto"/>
              <w:left w:val="single" w:sz="4" w:space="0" w:color="auto"/>
              <w:bottom w:val="nil"/>
              <w:right w:val="single" w:sz="4" w:space="0" w:color="auto"/>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Заменить предохранитель.</w:t>
            </w:r>
          </w:p>
        </w:tc>
      </w:tr>
      <w:tr w:rsidR="00C91B8D" w:rsidRPr="00A5373B" w:rsidTr="00A5373B">
        <w:tblPrEx>
          <w:tblCellMar>
            <w:top w:w="0" w:type="dxa"/>
            <w:left w:w="0" w:type="dxa"/>
            <w:bottom w:w="0" w:type="dxa"/>
            <w:right w:w="0" w:type="dxa"/>
          </w:tblCellMar>
        </w:tblPrEx>
        <w:trPr>
          <w:trHeight w:hRule="exact" w:val="490"/>
        </w:trPr>
        <w:tc>
          <w:tcPr>
            <w:tcW w:w="1308" w:type="dxa"/>
            <w:tcBorders>
              <w:top w:val="single" w:sz="4" w:space="0" w:color="auto"/>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p>
        </w:tc>
        <w:tc>
          <w:tcPr>
            <w:tcW w:w="2520" w:type="dxa"/>
            <w:tcBorders>
              <w:top w:val="single" w:sz="4" w:space="0" w:color="auto"/>
              <w:left w:val="single" w:sz="4" w:space="0" w:color="auto"/>
              <w:bottom w:val="nil"/>
              <w:right w:val="nil"/>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Неисправен блок управления подачи проволоки.</w:t>
            </w:r>
          </w:p>
        </w:tc>
        <w:tc>
          <w:tcPr>
            <w:tcW w:w="5506" w:type="dxa"/>
            <w:tcBorders>
              <w:top w:val="single" w:sz="4" w:space="0" w:color="auto"/>
              <w:left w:val="single" w:sz="4" w:space="0" w:color="auto"/>
              <w:bottom w:val="nil"/>
              <w:right w:val="single" w:sz="4" w:space="0" w:color="auto"/>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При невозможности ремонта, замените блок управления.</w:t>
            </w:r>
          </w:p>
        </w:tc>
      </w:tr>
      <w:tr w:rsidR="00C91B8D" w:rsidRPr="00A5373B" w:rsidTr="00A5373B">
        <w:tblPrEx>
          <w:tblCellMar>
            <w:top w:w="0" w:type="dxa"/>
            <w:left w:w="0" w:type="dxa"/>
            <w:bottom w:w="0" w:type="dxa"/>
            <w:right w:w="0" w:type="dxa"/>
          </w:tblCellMar>
        </w:tblPrEx>
        <w:trPr>
          <w:trHeight w:hRule="exact" w:val="1369"/>
        </w:trPr>
        <w:tc>
          <w:tcPr>
            <w:tcW w:w="1308" w:type="dxa"/>
            <w:vMerge w:val="restart"/>
            <w:tcBorders>
              <w:top w:val="single" w:sz="4" w:space="0" w:color="auto"/>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4.Проволока по</w:t>
            </w:r>
            <w:r w:rsidRPr="00A5373B">
              <w:rPr>
                <w:rFonts w:ascii="Century Schoolbook" w:eastAsia="Times New Roman" w:hAnsi="Century Schoolbook" w:cs="Century Schoolbook"/>
                <w:color w:val="000000"/>
                <w:sz w:val="20"/>
                <w:szCs w:val="20"/>
              </w:rPr>
              <w:softHyphen/>
              <w:t>даётся нормаль</w:t>
            </w:r>
            <w:r w:rsidRPr="00A5373B">
              <w:rPr>
                <w:rFonts w:ascii="Century Schoolbook" w:eastAsia="Times New Roman" w:hAnsi="Century Schoolbook" w:cs="Century Schoolbook"/>
                <w:color w:val="000000"/>
                <w:sz w:val="20"/>
                <w:szCs w:val="20"/>
              </w:rPr>
              <w:softHyphen/>
              <w:t>но, но нет свароч</w:t>
            </w:r>
            <w:r w:rsidRPr="00A5373B">
              <w:rPr>
                <w:rFonts w:ascii="Century Schoolbook" w:eastAsia="Times New Roman" w:hAnsi="Century Schoolbook" w:cs="Century Schoolbook"/>
                <w:color w:val="000000"/>
                <w:sz w:val="20"/>
                <w:szCs w:val="20"/>
              </w:rPr>
              <w:softHyphen/>
              <w:t>ного тока.</w:t>
            </w:r>
          </w:p>
        </w:tc>
        <w:tc>
          <w:tcPr>
            <w:tcW w:w="2520" w:type="dxa"/>
            <w:tcBorders>
              <w:top w:val="single" w:sz="4" w:space="0" w:color="auto"/>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Неполадки в работе переключателей.</w:t>
            </w:r>
          </w:p>
        </w:tc>
        <w:tc>
          <w:tcPr>
            <w:tcW w:w="5506" w:type="dxa"/>
            <w:tcBorders>
              <w:top w:val="single" w:sz="4" w:space="0" w:color="auto"/>
              <w:left w:val="single" w:sz="4" w:space="0" w:color="auto"/>
              <w:bottom w:val="nil"/>
              <w:right w:val="single" w:sz="4" w:space="0" w:color="auto"/>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проверить вторичное напряжение для каждой позиции переключателя.</w:t>
            </w:r>
          </w:p>
        </w:tc>
      </w:tr>
      <w:tr w:rsidR="00C91B8D" w:rsidRPr="00A5373B" w:rsidTr="00A5373B">
        <w:tblPrEx>
          <w:tblCellMar>
            <w:top w:w="0" w:type="dxa"/>
            <w:left w:w="0" w:type="dxa"/>
            <w:bottom w:w="0" w:type="dxa"/>
            <w:right w:w="0" w:type="dxa"/>
          </w:tblCellMar>
        </w:tblPrEx>
        <w:trPr>
          <w:trHeight w:hRule="exact" w:val="646"/>
        </w:trPr>
        <w:tc>
          <w:tcPr>
            <w:tcW w:w="1308" w:type="dxa"/>
            <w:vMerge/>
            <w:tcBorders>
              <w:top w:val="nil"/>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p>
        </w:tc>
        <w:tc>
          <w:tcPr>
            <w:tcW w:w="2520" w:type="dxa"/>
            <w:tcBorders>
              <w:top w:val="single" w:sz="4" w:space="0" w:color="auto"/>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Сбой в выпрямителе.</w:t>
            </w:r>
          </w:p>
        </w:tc>
        <w:tc>
          <w:tcPr>
            <w:tcW w:w="5506" w:type="dxa"/>
            <w:tcBorders>
              <w:top w:val="single" w:sz="4" w:space="0" w:color="auto"/>
              <w:left w:val="single" w:sz="4" w:space="0" w:color="auto"/>
              <w:bottom w:val="nil"/>
              <w:right w:val="single" w:sz="4" w:space="0" w:color="auto"/>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Проверить целостность диодов, при необхо</w:t>
            </w:r>
            <w:r w:rsidRPr="00A5373B">
              <w:rPr>
                <w:rFonts w:ascii="Century Schoolbook" w:eastAsia="Times New Roman" w:hAnsi="Century Schoolbook" w:cs="Century Schoolbook"/>
                <w:color w:val="000000"/>
                <w:sz w:val="20"/>
                <w:szCs w:val="20"/>
              </w:rPr>
              <w:softHyphen/>
              <w:t xml:space="preserve">димости, замените диоды или целиком </w:t>
            </w:r>
            <w:proofErr w:type="spellStart"/>
            <w:r w:rsidRPr="00A5373B">
              <w:rPr>
                <w:rFonts w:ascii="Century Schoolbook" w:eastAsia="Times New Roman" w:hAnsi="Century Schoolbook" w:cs="Century Schoolbook"/>
                <w:color w:val="000000"/>
                <w:sz w:val="20"/>
                <w:szCs w:val="20"/>
              </w:rPr>
              <w:t>выпря</w:t>
            </w:r>
            <w:proofErr w:type="spellEnd"/>
            <w:r w:rsidRPr="00A5373B">
              <w:rPr>
                <w:rFonts w:ascii="Century Schoolbook" w:eastAsia="Times New Roman" w:hAnsi="Century Schoolbook" w:cs="Century Schoolbook"/>
                <w:color w:val="000000"/>
                <w:sz w:val="20"/>
                <w:szCs w:val="20"/>
              </w:rPr>
              <w:softHyphen/>
            </w:r>
          </w:p>
        </w:tc>
      </w:tr>
      <w:tr w:rsidR="00C91B8D" w:rsidRPr="00A5373B" w:rsidTr="00A5373B">
        <w:tblPrEx>
          <w:tblCellMar>
            <w:top w:w="0" w:type="dxa"/>
            <w:left w:w="0" w:type="dxa"/>
            <w:bottom w:w="0" w:type="dxa"/>
            <w:right w:w="0" w:type="dxa"/>
          </w:tblCellMar>
        </w:tblPrEx>
        <w:trPr>
          <w:trHeight w:hRule="exact" w:val="354"/>
        </w:trPr>
        <w:tc>
          <w:tcPr>
            <w:tcW w:w="1308" w:type="dxa"/>
            <w:vMerge/>
            <w:tcBorders>
              <w:top w:val="nil"/>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p>
        </w:tc>
        <w:tc>
          <w:tcPr>
            <w:tcW w:w="2520" w:type="dxa"/>
            <w:tcBorders>
              <w:top w:val="single" w:sz="4" w:space="0" w:color="auto"/>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p>
        </w:tc>
        <w:tc>
          <w:tcPr>
            <w:tcW w:w="5506" w:type="dxa"/>
            <w:tcBorders>
              <w:top w:val="single" w:sz="4" w:space="0" w:color="auto"/>
              <w:left w:val="single" w:sz="4" w:space="0" w:color="auto"/>
              <w:bottom w:val="nil"/>
              <w:right w:val="single" w:sz="4" w:space="0" w:color="auto"/>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proofErr w:type="spellStart"/>
            <w:r w:rsidRPr="00A5373B">
              <w:rPr>
                <w:rFonts w:ascii="Century Schoolbook" w:eastAsia="Times New Roman" w:hAnsi="Century Schoolbook" w:cs="Century Schoolbook"/>
                <w:color w:val="000000"/>
                <w:sz w:val="20"/>
                <w:szCs w:val="20"/>
              </w:rPr>
              <w:t>митель</w:t>
            </w:r>
            <w:proofErr w:type="spellEnd"/>
            <w:r w:rsidRPr="00A5373B">
              <w:rPr>
                <w:rFonts w:ascii="Century Schoolbook" w:eastAsia="Times New Roman" w:hAnsi="Century Schoolbook" w:cs="Century Schoolbook"/>
                <w:color w:val="000000"/>
                <w:sz w:val="20"/>
                <w:szCs w:val="20"/>
              </w:rPr>
              <w:t>.</w:t>
            </w:r>
          </w:p>
        </w:tc>
      </w:tr>
      <w:tr w:rsidR="00C91B8D" w:rsidRPr="00A5373B" w:rsidTr="00A5373B">
        <w:tblPrEx>
          <w:tblCellMar>
            <w:top w:w="0" w:type="dxa"/>
            <w:left w:w="0" w:type="dxa"/>
            <w:bottom w:w="0" w:type="dxa"/>
            <w:right w:w="0" w:type="dxa"/>
          </w:tblCellMar>
        </w:tblPrEx>
        <w:trPr>
          <w:trHeight w:hRule="exact" w:val="1050"/>
        </w:trPr>
        <w:tc>
          <w:tcPr>
            <w:tcW w:w="1308" w:type="dxa"/>
            <w:vMerge/>
            <w:tcBorders>
              <w:top w:val="nil"/>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p>
        </w:tc>
        <w:tc>
          <w:tcPr>
            <w:tcW w:w="2520" w:type="dxa"/>
            <w:tcBorders>
              <w:top w:val="single" w:sz="4" w:space="0" w:color="auto"/>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Сбой электронной цепи.</w:t>
            </w:r>
          </w:p>
        </w:tc>
        <w:tc>
          <w:tcPr>
            <w:tcW w:w="5506" w:type="dxa"/>
            <w:tcBorders>
              <w:top w:val="single" w:sz="4" w:space="0" w:color="auto"/>
              <w:left w:val="single" w:sz="4" w:space="0" w:color="auto"/>
              <w:bottom w:val="nil"/>
              <w:right w:val="single" w:sz="4" w:space="0" w:color="auto"/>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Заменить блок управ</w:t>
            </w:r>
            <w:r w:rsidRPr="00A5373B">
              <w:rPr>
                <w:rFonts w:ascii="Century Schoolbook" w:eastAsia="Times New Roman" w:hAnsi="Century Schoolbook" w:cs="Century Schoolbook"/>
                <w:color w:val="000000"/>
                <w:sz w:val="20"/>
                <w:szCs w:val="20"/>
              </w:rPr>
              <w:softHyphen/>
              <w:t>ления, если не удаётся его отремонтировать.</w:t>
            </w:r>
          </w:p>
        </w:tc>
      </w:tr>
      <w:tr w:rsidR="00C91B8D" w:rsidRPr="00A5373B" w:rsidTr="00A5373B">
        <w:tblPrEx>
          <w:tblCellMar>
            <w:top w:w="0" w:type="dxa"/>
            <w:left w:w="0" w:type="dxa"/>
            <w:bottom w:w="0" w:type="dxa"/>
            <w:right w:w="0" w:type="dxa"/>
          </w:tblCellMar>
        </w:tblPrEx>
        <w:trPr>
          <w:trHeight w:hRule="exact" w:val="1415"/>
        </w:trPr>
        <w:tc>
          <w:tcPr>
            <w:tcW w:w="1308" w:type="dxa"/>
            <w:vMerge/>
            <w:tcBorders>
              <w:top w:val="nil"/>
              <w:left w:val="single" w:sz="4" w:space="0" w:color="auto"/>
              <w:bottom w:val="nil"/>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p>
        </w:tc>
        <w:tc>
          <w:tcPr>
            <w:tcW w:w="2520" w:type="dxa"/>
            <w:tcBorders>
              <w:top w:val="single" w:sz="4" w:space="0" w:color="auto"/>
              <w:left w:val="single" w:sz="4" w:space="0" w:color="auto"/>
              <w:bottom w:val="nil"/>
              <w:right w:val="nil"/>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Плохой контакт зажима со свариваемой поверх</w:t>
            </w:r>
            <w:r w:rsidRPr="00A5373B">
              <w:rPr>
                <w:rFonts w:ascii="Century Schoolbook" w:eastAsia="Times New Roman" w:hAnsi="Century Schoolbook" w:cs="Century Schoolbook"/>
                <w:color w:val="000000"/>
                <w:sz w:val="20"/>
                <w:szCs w:val="20"/>
              </w:rPr>
              <w:softHyphen/>
              <w:t>ностью.</w:t>
            </w:r>
          </w:p>
        </w:tc>
        <w:tc>
          <w:tcPr>
            <w:tcW w:w="5506" w:type="dxa"/>
            <w:tcBorders>
              <w:top w:val="single" w:sz="4" w:space="0" w:color="auto"/>
              <w:left w:val="single" w:sz="4" w:space="0" w:color="auto"/>
              <w:bottom w:val="nil"/>
              <w:right w:val="single" w:sz="4" w:space="0" w:color="auto"/>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Проверить контакт, зачистить.</w:t>
            </w:r>
          </w:p>
        </w:tc>
      </w:tr>
      <w:tr w:rsidR="00C91B8D" w:rsidRPr="00A5373B" w:rsidTr="00A5373B">
        <w:tblPrEx>
          <w:tblCellMar>
            <w:top w:w="0" w:type="dxa"/>
            <w:left w:w="0" w:type="dxa"/>
            <w:bottom w:w="0" w:type="dxa"/>
            <w:right w:w="0" w:type="dxa"/>
          </w:tblCellMar>
        </w:tblPrEx>
        <w:trPr>
          <w:trHeight w:hRule="exact" w:val="1606"/>
        </w:trPr>
        <w:tc>
          <w:tcPr>
            <w:tcW w:w="1308" w:type="dxa"/>
            <w:vMerge/>
            <w:tcBorders>
              <w:top w:val="nil"/>
              <w:left w:val="single" w:sz="4" w:space="0" w:color="auto"/>
              <w:bottom w:val="single" w:sz="4" w:space="0" w:color="auto"/>
              <w:right w:val="nil"/>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nil"/>
            </w:tcBorders>
            <w:shd w:val="clear" w:color="auto" w:fill="FFFFFF"/>
            <w:vAlign w:val="bottom"/>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Плохой контакт в месте соединения токового провода с горелкой.</w:t>
            </w:r>
          </w:p>
        </w:tc>
        <w:tc>
          <w:tcPr>
            <w:tcW w:w="5506" w:type="dxa"/>
            <w:tcBorders>
              <w:top w:val="single" w:sz="4" w:space="0" w:color="auto"/>
              <w:left w:val="single" w:sz="4" w:space="0" w:color="auto"/>
              <w:bottom w:val="single" w:sz="4" w:space="0" w:color="auto"/>
              <w:right w:val="single" w:sz="4" w:space="0" w:color="auto"/>
            </w:tcBorders>
            <w:shd w:val="clear" w:color="auto" w:fill="FFFFFF"/>
          </w:tcPr>
          <w:p w:rsidR="00C91B8D" w:rsidRPr="00A5373B" w:rsidRDefault="00C91B8D" w:rsidP="00C91B8D">
            <w:pPr>
              <w:pStyle w:val="a5"/>
              <w:rPr>
                <w:rFonts w:ascii="Times New Roman" w:eastAsia="Times New Roman" w:hAnsi="Times New Roman" w:cs="Times New Roman"/>
                <w:sz w:val="20"/>
                <w:szCs w:val="20"/>
              </w:rPr>
            </w:pPr>
            <w:r w:rsidRPr="00A5373B">
              <w:rPr>
                <w:rFonts w:ascii="Century Schoolbook" w:eastAsia="Times New Roman" w:hAnsi="Century Schoolbook" w:cs="Century Schoolbook"/>
                <w:color w:val="000000"/>
                <w:sz w:val="20"/>
                <w:szCs w:val="20"/>
              </w:rPr>
              <w:t>Проверить контакт, зачистить, затянуть.</w:t>
            </w:r>
          </w:p>
        </w:tc>
      </w:tr>
    </w:tbl>
    <w:p w:rsidR="00C91B8D" w:rsidRPr="00C91B8D" w:rsidRDefault="00C91B8D"/>
    <w:sectPr w:rsidR="00C91B8D" w:rsidRPr="00C91B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lvl>
    <w:lvl w:ilvl="1">
      <w:start w:val="1"/>
      <w:numFmt w:val="decimal"/>
      <w:lvlText w:val="%1.%2."/>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1">
    <w:nsid w:val="00000003"/>
    <w:multiLevelType w:val="multilevel"/>
    <w:tmpl w:val="00000002"/>
    <w:lvl w:ilvl="0">
      <w:start w:val="2"/>
      <w:numFmt w:val="decimal"/>
      <w:lvlText w:val="%1."/>
      <w:lvlJc w:val="left"/>
      <w:rPr>
        <w:rFonts w:ascii="Arial" w:hAnsi="Arial" w:cs="Arial"/>
        <w:b/>
        <w:bCs/>
        <w:i w:val="0"/>
        <w:iCs w:val="0"/>
        <w:smallCaps w:val="0"/>
        <w:strike w:val="0"/>
        <w:color w:val="000000"/>
        <w:spacing w:val="0"/>
        <w:w w:val="100"/>
        <w:position w:val="0"/>
        <w:sz w:val="17"/>
        <w:szCs w:val="17"/>
        <w:u w:val="single"/>
      </w:rPr>
    </w:lvl>
    <w:lvl w:ilvl="1">
      <w:start w:val="1"/>
      <w:numFmt w:val="decimal"/>
      <w:lvlText w:val="%1.%2."/>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16"/>
        <w:szCs w:val="16"/>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1B8D"/>
    <w:rsid w:val="00A5373B"/>
    <w:rsid w:val="00C91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1B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1B8D"/>
    <w:rPr>
      <w:rFonts w:ascii="Tahoma" w:hAnsi="Tahoma" w:cs="Tahoma"/>
      <w:sz w:val="16"/>
      <w:szCs w:val="16"/>
    </w:rPr>
  </w:style>
  <w:style w:type="paragraph" w:styleId="a5">
    <w:name w:val="Title"/>
    <w:basedOn w:val="a"/>
    <w:next w:val="a"/>
    <w:link w:val="a6"/>
    <w:uiPriority w:val="10"/>
    <w:qFormat/>
    <w:rsid w:val="00C91B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C91B8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1552</Words>
  <Characters>8848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dc:creator>
  <cp:keywords/>
  <dc:description/>
  <cp:lastModifiedBy>Тур</cp:lastModifiedBy>
  <cp:revision>3</cp:revision>
  <dcterms:created xsi:type="dcterms:W3CDTF">2013-10-17T08:13:00Z</dcterms:created>
  <dcterms:modified xsi:type="dcterms:W3CDTF">2013-10-17T08:28:00Z</dcterms:modified>
</cp:coreProperties>
</file>